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FE5" w:rsidRDefault="00403C8C" w:rsidP="00710FE5">
      <w:pPr>
        <w:pStyle w:val="HTML"/>
        <w:shd w:val="clear" w:color="auto" w:fill="F8F9FA"/>
        <w:spacing w:line="540" w:lineRule="atLeast"/>
        <w:jc w:val="center"/>
        <w:rPr>
          <w:rFonts w:asciiTheme="majorBidi" w:hAnsiTheme="majorBidi" w:cstheme="majorBidi"/>
          <w:b/>
          <w:bCs/>
          <w:sz w:val="28"/>
          <w:szCs w:val="28"/>
          <w:rtl/>
        </w:rPr>
      </w:pPr>
      <w:r w:rsidRPr="00403C8C">
        <w:rPr>
          <w:rFonts w:asciiTheme="majorBidi" w:hAnsiTheme="majorBidi" w:cstheme="majorBidi"/>
          <w:b/>
          <w:bCs/>
          <w:sz w:val="28"/>
          <w:szCs w:val="28"/>
          <w:rtl/>
        </w:rPr>
        <w:t xml:space="preserve">محاضرات </w:t>
      </w:r>
      <w:r w:rsidR="008C1A85" w:rsidRPr="00403C8C">
        <w:rPr>
          <w:rFonts w:asciiTheme="majorBidi" w:hAnsiTheme="majorBidi" w:cstheme="majorBidi" w:hint="cs"/>
          <w:b/>
          <w:bCs/>
          <w:sz w:val="28"/>
          <w:szCs w:val="28"/>
          <w:rtl/>
        </w:rPr>
        <w:t>تغذية</w:t>
      </w:r>
      <w:r w:rsidRPr="00403C8C">
        <w:rPr>
          <w:rFonts w:asciiTheme="majorBidi" w:hAnsiTheme="majorBidi" w:cstheme="majorBidi"/>
          <w:b/>
          <w:bCs/>
          <w:sz w:val="28"/>
          <w:szCs w:val="28"/>
          <w:rtl/>
        </w:rPr>
        <w:t xml:space="preserve"> </w:t>
      </w:r>
      <w:proofErr w:type="spellStart"/>
      <w:r w:rsidRPr="00403C8C">
        <w:rPr>
          <w:rFonts w:asciiTheme="majorBidi" w:hAnsiTheme="majorBidi" w:cstheme="majorBidi"/>
          <w:b/>
          <w:bCs/>
          <w:sz w:val="28"/>
          <w:szCs w:val="28"/>
          <w:rtl/>
        </w:rPr>
        <w:t>حیوان</w:t>
      </w:r>
      <w:proofErr w:type="spellEnd"/>
      <w:r w:rsidRPr="00403C8C">
        <w:rPr>
          <w:rFonts w:asciiTheme="majorBidi" w:hAnsiTheme="majorBidi" w:cstheme="majorBidi"/>
          <w:b/>
          <w:bCs/>
          <w:sz w:val="28"/>
          <w:szCs w:val="28"/>
          <w:rtl/>
        </w:rPr>
        <w:t xml:space="preserve"> - </w:t>
      </w:r>
      <w:r w:rsidR="008C1A85" w:rsidRPr="00403C8C">
        <w:rPr>
          <w:rFonts w:asciiTheme="majorBidi" w:hAnsiTheme="majorBidi" w:cstheme="majorBidi" w:hint="cs"/>
          <w:b/>
          <w:bCs/>
          <w:sz w:val="28"/>
          <w:szCs w:val="28"/>
          <w:rtl/>
        </w:rPr>
        <w:t>الاضطرابات</w:t>
      </w:r>
      <w:r w:rsidRPr="00403C8C">
        <w:rPr>
          <w:rFonts w:asciiTheme="majorBidi" w:hAnsiTheme="majorBidi" w:cstheme="majorBidi"/>
          <w:b/>
          <w:bCs/>
          <w:sz w:val="28"/>
          <w:szCs w:val="28"/>
          <w:rtl/>
        </w:rPr>
        <w:t xml:space="preserve"> </w:t>
      </w:r>
      <w:r w:rsidR="008C1A85" w:rsidRPr="00403C8C">
        <w:rPr>
          <w:rFonts w:asciiTheme="majorBidi" w:hAnsiTheme="majorBidi" w:cstheme="majorBidi" w:hint="cs"/>
          <w:b/>
          <w:bCs/>
          <w:sz w:val="28"/>
          <w:szCs w:val="28"/>
          <w:rtl/>
        </w:rPr>
        <w:t>الغذائية</w:t>
      </w:r>
      <w:r w:rsidRPr="00403C8C">
        <w:rPr>
          <w:rFonts w:asciiTheme="majorBidi" w:hAnsiTheme="majorBidi" w:cstheme="majorBidi"/>
          <w:b/>
          <w:bCs/>
          <w:sz w:val="28"/>
          <w:szCs w:val="28"/>
          <w:rtl/>
        </w:rPr>
        <w:t xml:space="preserve"> في المجترات</w:t>
      </w:r>
    </w:p>
    <w:p w:rsidR="00F150F5" w:rsidRPr="006D697D" w:rsidRDefault="00403C8C" w:rsidP="00F150F5">
      <w:pPr>
        <w:pStyle w:val="HTML"/>
        <w:shd w:val="clear" w:color="auto" w:fill="F8F9FA"/>
        <w:spacing w:line="540" w:lineRule="atLeast"/>
        <w:jc w:val="center"/>
        <w:rPr>
          <w:rFonts w:asciiTheme="majorBidi" w:hAnsiTheme="majorBidi" w:cs="Times New Roman"/>
          <w:sz w:val="28"/>
          <w:szCs w:val="28"/>
          <w:rtl/>
          <w:lang w:bidi="ar-IQ"/>
        </w:rPr>
      </w:pPr>
      <w:r w:rsidRPr="00403C8C">
        <w:rPr>
          <w:rFonts w:asciiTheme="majorBidi" w:hAnsiTheme="majorBidi" w:cstheme="majorBidi"/>
          <w:b/>
          <w:bCs/>
          <w:sz w:val="28"/>
          <w:szCs w:val="28"/>
        </w:rPr>
        <w:t>Nutritional disorders in ruminants</w:t>
      </w:r>
    </w:p>
    <w:p w:rsidR="006D697D" w:rsidRPr="006D697D" w:rsidRDefault="009848E7" w:rsidP="009848E7">
      <w:pPr>
        <w:shd w:val="clear" w:color="auto" w:fill="DBE5F1" w:themeFill="accent1" w:themeFillTint="33"/>
        <w:bidi w:val="0"/>
        <w:jc w:val="center"/>
        <w:rPr>
          <w:rFonts w:asciiTheme="majorBidi" w:hAnsiTheme="majorBidi" w:cstheme="majorBidi"/>
          <w:sz w:val="28"/>
          <w:szCs w:val="28"/>
          <w:lang w:bidi="ar-IQ"/>
        </w:rPr>
      </w:pPr>
      <w:proofErr w:type="spellStart"/>
      <w:r>
        <w:rPr>
          <w:rFonts w:asciiTheme="majorBidi" w:hAnsiTheme="majorBidi" w:cs="Times New Roman"/>
          <w:sz w:val="28"/>
          <w:szCs w:val="28"/>
          <w:lang w:bidi="ar-IQ"/>
        </w:rPr>
        <w:t>Dr.Jinan</w:t>
      </w:r>
      <w:proofErr w:type="spellEnd"/>
      <w:r>
        <w:rPr>
          <w:rFonts w:asciiTheme="majorBidi" w:hAnsiTheme="majorBidi" w:cs="Times New Roman"/>
          <w:sz w:val="28"/>
          <w:szCs w:val="28"/>
          <w:lang w:bidi="ar-IQ"/>
        </w:rPr>
        <w:t xml:space="preserve"> </w:t>
      </w:r>
      <w:proofErr w:type="spellStart"/>
      <w:r>
        <w:rPr>
          <w:rFonts w:asciiTheme="majorBidi" w:hAnsiTheme="majorBidi" w:cs="Times New Roman"/>
          <w:sz w:val="28"/>
          <w:szCs w:val="28"/>
          <w:lang w:bidi="ar-IQ"/>
        </w:rPr>
        <w:t>bannia</w:t>
      </w:r>
      <w:proofErr w:type="spellEnd"/>
    </w:p>
    <w:p w:rsidR="00F150F5" w:rsidRPr="008C1A85" w:rsidRDefault="005C3947" w:rsidP="00F150F5">
      <w:pPr>
        <w:jc w:val="both"/>
        <w:rPr>
          <w:rFonts w:asciiTheme="majorBidi" w:hAnsiTheme="majorBidi" w:cstheme="majorBidi"/>
          <w:sz w:val="28"/>
          <w:szCs w:val="28"/>
          <w:rtl/>
          <w:lang w:bidi="ar-IQ"/>
        </w:rPr>
      </w:pPr>
      <w:r w:rsidRPr="008C1A85">
        <w:rPr>
          <w:rFonts w:asciiTheme="majorBidi" w:hAnsiTheme="majorBidi" w:cstheme="majorBidi"/>
          <w:sz w:val="28"/>
          <w:szCs w:val="28"/>
          <w:lang w:bidi="ar-IQ"/>
        </w:rPr>
        <w:t xml:space="preserve">   </w:t>
      </w:r>
      <w:r w:rsidR="00F150F5" w:rsidRPr="008C1A85">
        <w:rPr>
          <w:rFonts w:asciiTheme="majorBidi" w:hAnsiTheme="majorBidi" w:cstheme="majorBidi"/>
          <w:sz w:val="28"/>
          <w:szCs w:val="28"/>
          <w:lang w:bidi="ar-IQ"/>
        </w:rPr>
        <w:t>nutritional disorders in ruminant can result poor animal health, lowered</w:t>
      </w:r>
    </w:p>
    <w:p w:rsidR="00F150F5" w:rsidRPr="008C1A85" w:rsidRDefault="00F150F5" w:rsidP="00F150F5">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production, and animal loss. Mineral imbalances, sudden shifts from high roughage to high concentrate diets, and consumption of foreign objects are some of the factors associated with nutritional disorders in beef cattle. The common nutritional disorders in this review are: </w:t>
      </w:r>
    </w:p>
    <w:p w:rsidR="00F150F5" w:rsidRPr="006861D2" w:rsidRDefault="00F150F5" w:rsidP="00F150F5">
      <w:pPr>
        <w:bidi w:val="0"/>
        <w:jc w:val="both"/>
        <w:rPr>
          <w:rFonts w:asciiTheme="majorBidi" w:hAnsiTheme="majorBidi" w:cstheme="majorBidi"/>
          <w:b/>
          <w:bCs/>
          <w:color w:val="C00000"/>
          <w:sz w:val="32"/>
          <w:szCs w:val="32"/>
          <w:rtl/>
          <w:lang w:bidi="ar-IQ"/>
        </w:rPr>
      </w:pPr>
      <w:r w:rsidRPr="006861D2">
        <w:rPr>
          <w:rFonts w:asciiTheme="majorBidi" w:hAnsiTheme="majorBidi" w:cstheme="majorBidi"/>
          <w:b/>
          <w:bCs/>
          <w:color w:val="C00000"/>
          <w:sz w:val="32"/>
          <w:szCs w:val="32"/>
          <w:lang w:bidi="ar-IQ"/>
        </w:rPr>
        <w:t>1-Bloat</w:t>
      </w:r>
    </w:p>
    <w:p w:rsidR="00B07D81" w:rsidRPr="008C1A85" w:rsidRDefault="005C3947" w:rsidP="00EB0630">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  </w:t>
      </w:r>
      <w:r w:rsidR="00FA5460" w:rsidRPr="008C1A85">
        <w:rPr>
          <w:rFonts w:asciiTheme="majorBidi" w:hAnsiTheme="majorBidi" w:cstheme="majorBidi"/>
          <w:sz w:val="28"/>
          <w:szCs w:val="28"/>
          <w:lang w:bidi="ar-IQ"/>
        </w:rPr>
        <w:t xml:space="preserve">bloat is the most recognizable nutritional disorder. Bloat is a buildup of gas in the rumen, which is the large fermentation chamber that makes up the majority of the foregut in cattle. In its simplest form, gas production from the fermentation of feed particles exceeds the amount of gas lost through eructation or belching. If rumen gases continue to be produced in excess, the rumen distends, producing a “ballooned” look on the animal’s left side </w:t>
      </w:r>
      <w:r w:rsidR="005B7FB4" w:rsidRPr="008C1A85">
        <w:rPr>
          <w:rFonts w:asciiTheme="majorBidi" w:hAnsiTheme="majorBidi" w:cstheme="majorBidi"/>
          <w:sz w:val="28"/>
          <w:szCs w:val="28"/>
          <w:lang w:bidi="ar-IQ"/>
        </w:rPr>
        <w:t>.</w:t>
      </w:r>
      <w:r w:rsidR="00FA5460" w:rsidRPr="008C1A85">
        <w:rPr>
          <w:rFonts w:asciiTheme="majorBidi" w:hAnsiTheme="majorBidi" w:cstheme="majorBidi"/>
          <w:sz w:val="28"/>
          <w:szCs w:val="28"/>
          <w:lang w:bidi="ar-IQ"/>
        </w:rPr>
        <w:t xml:space="preserve">Continued accumulation of </w:t>
      </w:r>
      <w:proofErr w:type="spellStart"/>
      <w:r w:rsidR="00FA5460" w:rsidRPr="008C1A85">
        <w:rPr>
          <w:rFonts w:asciiTheme="majorBidi" w:hAnsiTheme="majorBidi" w:cstheme="majorBidi"/>
          <w:sz w:val="28"/>
          <w:szCs w:val="28"/>
          <w:lang w:bidi="ar-IQ"/>
        </w:rPr>
        <w:t>ruminal</w:t>
      </w:r>
      <w:proofErr w:type="spellEnd"/>
      <w:r w:rsidR="00FA5460" w:rsidRPr="008C1A85">
        <w:rPr>
          <w:rFonts w:asciiTheme="majorBidi" w:hAnsiTheme="majorBidi" w:cstheme="majorBidi"/>
          <w:sz w:val="28"/>
          <w:szCs w:val="28"/>
          <w:lang w:bidi="ar-IQ"/>
        </w:rPr>
        <w:t xml:space="preserve"> gases will eventually compress the diaphragm, impede expansion of the lungs, and cause asphyxiation. Producers should watch for rapid abdominal distention and other signs of discomfort such as foot stomping or kicking at the belly</w:t>
      </w:r>
      <w:r w:rsidR="009D3780" w:rsidRPr="008C1A85">
        <w:rPr>
          <w:rFonts w:asciiTheme="majorBidi" w:hAnsiTheme="majorBidi" w:cstheme="majorBidi"/>
          <w:sz w:val="28"/>
          <w:szCs w:val="28"/>
        </w:rPr>
        <w:t xml:space="preserve"> </w:t>
      </w:r>
      <w:r w:rsidR="009D3780" w:rsidRPr="008C1A85">
        <w:rPr>
          <w:rFonts w:asciiTheme="majorBidi" w:hAnsiTheme="majorBidi" w:cstheme="majorBidi"/>
          <w:sz w:val="28"/>
          <w:szCs w:val="28"/>
          <w:lang w:bidi="ar-IQ"/>
        </w:rPr>
        <w:t xml:space="preserve">Bloat susceptibility is both animal- and environment- Environmentally </w:t>
      </w:r>
    </w:p>
    <w:p w:rsidR="00B07D81" w:rsidRPr="006861D2" w:rsidRDefault="00B07D81" w:rsidP="00B07D81">
      <w:pPr>
        <w:bidi w:val="0"/>
        <w:jc w:val="both"/>
        <w:rPr>
          <w:rFonts w:asciiTheme="majorBidi" w:hAnsiTheme="majorBidi" w:cstheme="majorBidi"/>
          <w:b/>
          <w:bCs/>
          <w:color w:val="C00000"/>
          <w:sz w:val="28"/>
          <w:szCs w:val="28"/>
          <w:u w:val="single"/>
          <w:lang w:bidi="ar-IQ"/>
        </w:rPr>
      </w:pPr>
      <w:r w:rsidRPr="006861D2">
        <w:rPr>
          <w:rFonts w:asciiTheme="majorBidi" w:hAnsiTheme="majorBidi" w:cstheme="majorBidi"/>
          <w:b/>
          <w:bCs/>
          <w:color w:val="C00000"/>
          <w:sz w:val="28"/>
          <w:szCs w:val="28"/>
          <w:u w:val="single"/>
          <w:lang w:bidi="ar-IQ"/>
        </w:rPr>
        <w:t>Cause:</w:t>
      </w:r>
    </w:p>
    <w:p w:rsidR="00B07D81" w:rsidRPr="008C1A85" w:rsidRDefault="009D3780" w:rsidP="00B07D81">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driven bloat can happen because of sudden changes in the diet of fed animals . legume bloat is also is caused by high levels of soluble protein in the plant that increases the  bloat.  so animals that overeat can be at risk</w:t>
      </w:r>
      <w:r w:rsidR="00EB0630" w:rsidRPr="008C1A85">
        <w:rPr>
          <w:rFonts w:asciiTheme="majorBidi" w:hAnsiTheme="majorBidi" w:cstheme="majorBidi"/>
          <w:sz w:val="28"/>
          <w:szCs w:val="28"/>
          <w:lang w:bidi="ar-IQ"/>
        </w:rPr>
        <w:t>.</w:t>
      </w:r>
      <w:r w:rsidR="00B07D81" w:rsidRPr="008C1A85">
        <w:rPr>
          <w:rFonts w:asciiTheme="majorBidi" w:hAnsiTheme="majorBidi" w:cstheme="majorBidi"/>
          <w:sz w:val="28"/>
          <w:szCs w:val="28"/>
          <w:lang w:bidi="ar-IQ"/>
        </w:rPr>
        <w:t xml:space="preserve"> </w:t>
      </w:r>
    </w:p>
    <w:p w:rsidR="002125C0" w:rsidRPr="006861D2" w:rsidRDefault="00B07D81" w:rsidP="00B07D81">
      <w:pPr>
        <w:bidi w:val="0"/>
        <w:jc w:val="both"/>
        <w:rPr>
          <w:rFonts w:asciiTheme="majorBidi" w:hAnsiTheme="majorBidi" w:cstheme="majorBidi"/>
          <w:b/>
          <w:bCs/>
          <w:color w:val="C00000"/>
          <w:sz w:val="28"/>
          <w:szCs w:val="28"/>
          <w:u w:val="single"/>
          <w:lang w:bidi="ar-IQ"/>
        </w:rPr>
      </w:pPr>
      <w:r w:rsidRPr="006861D2">
        <w:rPr>
          <w:rFonts w:asciiTheme="majorBidi" w:hAnsiTheme="majorBidi" w:cstheme="majorBidi"/>
          <w:b/>
          <w:bCs/>
          <w:color w:val="C00000"/>
          <w:sz w:val="28"/>
          <w:szCs w:val="28"/>
          <w:u w:val="single"/>
          <w:lang w:bidi="ar-IQ"/>
        </w:rPr>
        <w:t>Preventing:</w:t>
      </w:r>
    </w:p>
    <w:p w:rsidR="00F53269" w:rsidRPr="008C1A85" w:rsidRDefault="002125C0" w:rsidP="00F150F5">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Preventing bloat is based on management rather than drugs or vaccines. Cattle that have been undernourished for any length of time should not be turned out onto lush legume pastures or given access to large quantities of supplemental feed. Cattle should be filled up on hay so that overconsumption of feeds that may cause bloat is less likely.  . </w:t>
      </w:r>
      <w:proofErr w:type="spellStart"/>
      <w:r w:rsidRPr="008C1A85">
        <w:rPr>
          <w:rFonts w:asciiTheme="majorBidi" w:hAnsiTheme="majorBidi" w:cstheme="majorBidi"/>
          <w:sz w:val="28"/>
          <w:szCs w:val="28"/>
          <w:lang w:bidi="ar-IQ"/>
        </w:rPr>
        <w:lastRenderedPageBreak/>
        <w:t>Poloxalene</w:t>
      </w:r>
      <w:proofErr w:type="spellEnd"/>
      <w:r w:rsidRPr="008C1A85">
        <w:rPr>
          <w:rFonts w:asciiTheme="majorBidi" w:hAnsiTheme="majorBidi" w:cstheme="majorBidi"/>
          <w:sz w:val="28"/>
          <w:szCs w:val="28"/>
          <w:lang w:bidi="ar-IQ"/>
        </w:rPr>
        <w:t xml:space="preserve"> can be top-dressed onto supplement at a rate of 2 grams per 100 pounds of body weight per head per day</w:t>
      </w:r>
      <w:r w:rsidRPr="008C1A85">
        <w:rPr>
          <w:rFonts w:asciiTheme="majorBidi" w:hAnsiTheme="majorBidi" w:cstheme="majorBidi"/>
          <w:sz w:val="28"/>
          <w:szCs w:val="28"/>
          <w:rtl/>
          <w:lang w:bidi="ar-IQ"/>
        </w:rPr>
        <w:t>.</w:t>
      </w:r>
    </w:p>
    <w:p w:rsidR="00D1008A" w:rsidRPr="00D1008A" w:rsidRDefault="00B07D81" w:rsidP="00B07D81">
      <w:pPr>
        <w:jc w:val="right"/>
        <w:rPr>
          <w:rFonts w:asciiTheme="majorBidi" w:hAnsiTheme="majorBidi" w:cstheme="majorBidi"/>
          <w:b/>
          <w:bCs/>
          <w:sz w:val="28"/>
          <w:szCs w:val="28"/>
          <w:lang w:bidi="ar-IQ"/>
        </w:rPr>
      </w:pPr>
      <w:r w:rsidRPr="00D1008A">
        <w:rPr>
          <w:rFonts w:asciiTheme="majorBidi" w:hAnsiTheme="majorBidi" w:cstheme="majorBidi"/>
          <w:b/>
          <w:bCs/>
          <w:color w:val="C00000"/>
          <w:sz w:val="28"/>
          <w:szCs w:val="28"/>
          <w:u w:val="single"/>
          <w:lang w:bidi="ar-IQ"/>
        </w:rPr>
        <w:t>Treatment</w:t>
      </w:r>
      <w:r w:rsidRPr="00D1008A">
        <w:rPr>
          <w:rFonts w:asciiTheme="majorBidi" w:hAnsiTheme="majorBidi" w:cstheme="majorBidi"/>
          <w:b/>
          <w:bCs/>
          <w:color w:val="C00000"/>
          <w:sz w:val="28"/>
          <w:szCs w:val="28"/>
          <w:lang w:bidi="ar-IQ"/>
        </w:rPr>
        <w:t>:</w:t>
      </w:r>
      <w:r w:rsidRPr="00D1008A">
        <w:rPr>
          <w:rFonts w:asciiTheme="majorBidi" w:hAnsiTheme="majorBidi" w:cstheme="majorBidi"/>
          <w:b/>
          <w:bCs/>
          <w:sz w:val="28"/>
          <w:szCs w:val="28"/>
          <w:lang w:bidi="ar-IQ"/>
        </w:rPr>
        <w:t xml:space="preserve"> </w:t>
      </w:r>
    </w:p>
    <w:p w:rsidR="0095681F" w:rsidRDefault="002125C0" w:rsidP="00B07D81">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A </w:t>
      </w:r>
      <w:proofErr w:type="spellStart"/>
      <w:r w:rsidRPr="008C1A85">
        <w:rPr>
          <w:rFonts w:asciiTheme="majorBidi" w:hAnsiTheme="majorBidi" w:cstheme="majorBidi"/>
          <w:sz w:val="28"/>
          <w:szCs w:val="28"/>
          <w:lang w:bidi="ar-IQ"/>
        </w:rPr>
        <w:t>gastroesophageal</w:t>
      </w:r>
      <w:proofErr w:type="spellEnd"/>
      <w:r w:rsidRPr="008C1A85">
        <w:rPr>
          <w:rFonts w:asciiTheme="majorBidi" w:hAnsiTheme="majorBidi" w:cstheme="majorBidi"/>
          <w:sz w:val="28"/>
          <w:szCs w:val="28"/>
          <w:lang w:bidi="ar-IQ"/>
        </w:rPr>
        <w:t xml:space="preserve"> tube may be used to relieve pressure in bloated animals, and a </w:t>
      </w:r>
      <w:proofErr w:type="spellStart"/>
      <w:r w:rsidRPr="008C1A85">
        <w:rPr>
          <w:rFonts w:asciiTheme="majorBidi" w:hAnsiTheme="majorBidi" w:cstheme="majorBidi"/>
          <w:sz w:val="28"/>
          <w:szCs w:val="28"/>
          <w:lang w:bidi="ar-IQ"/>
        </w:rPr>
        <w:t>ruminal</w:t>
      </w:r>
      <w:proofErr w:type="spellEnd"/>
      <w:r w:rsidRPr="008C1A85">
        <w:rPr>
          <w:rFonts w:asciiTheme="majorBidi" w:hAnsiTheme="majorBidi" w:cstheme="majorBidi"/>
          <w:sz w:val="28"/>
          <w:szCs w:val="28"/>
          <w:lang w:bidi="ar-IQ"/>
        </w:rPr>
        <w:t xml:space="preserve"> infusion of </w:t>
      </w:r>
      <w:proofErr w:type="spellStart"/>
      <w:r w:rsidRPr="008C1A85">
        <w:rPr>
          <w:rFonts w:asciiTheme="majorBidi" w:hAnsiTheme="majorBidi" w:cstheme="majorBidi"/>
          <w:sz w:val="28"/>
          <w:szCs w:val="28"/>
          <w:lang w:bidi="ar-IQ"/>
        </w:rPr>
        <w:t>poloxalene</w:t>
      </w:r>
      <w:proofErr w:type="spellEnd"/>
      <w:r w:rsidRPr="008C1A85">
        <w:rPr>
          <w:rFonts w:asciiTheme="majorBidi" w:hAnsiTheme="majorBidi" w:cstheme="majorBidi"/>
          <w:sz w:val="28"/>
          <w:szCs w:val="28"/>
          <w:lang w:bidi="ar-IQ"/>
        </w:rPr>
        <w:t xml:space="preserve"> may be added through the tube to break down the stable gas, allowing the animal to belch</w:t>
      </w:r>
      <w:r w:rsidRPr="008C1A85">
        <w:rPr>
          <w:rFonts w:asciiTheme="majorBidi" w:hAnsiTheme="majorBidi" w:cstheme="majorBidi"/>
          <w:sz w:val="28"/>
          <w:szCs w:val="28"/>
          <w:rtl/>
          <w:lang w:bidi="ar-IQ"/>
        </w:rPr>
        <w:t>.</w:t>
      </w:r>
      <w:r w:rsidRPr="008C1A85">
        <w:rPr>
          <w:rFonts w:asciiTheme="majorBidi" w:hAnsiTheme="majorBidi" w:cstheme="majorBidi"/>
          <w:sz w:val="28"/>
          <w:szCs w:val="28"/>
          <w:lang w:bidi="ar-IQ"/>
        </w:rPr>
        <w:t xml:space="preserve"> In the most severe bloat cases, a trocar may be used to puncture the body and </w:t>
      </w:r>
      <w:proofErr w:type="spellStart"/>
      <w:r w:rsidRPr="008C1A85">
        <w:rPr>
          <w:rFonts w:asciiTheme="majorBidi" w:hAnsiTheme="majorBidi" w:cstheme="majorBidi"/>
          <w:sz w:val="28"/>
          <w:szCs w:val="28"/>
          <w:lang w:bidi="ar-IQ"/>
        </w:rPr>
        <w:t>ruminal</w:t>
      </w:r>
      <w:proofErr w:type="spellEnd"/>
      <w:r w:rsidRPr="008C1A85">
        <w:rPr>
          <w:rFonts w:asciiTheme="majorBidi" w:hAnsiTheme="majorBidi" w:cstheme="majorBidi"/>
          <w:sz w:val="28"/>
          <w:szCs w:val="28"/>
          <w:lang w:bidi="ar-IQ"/>
        </w:rPr>
        <w:t xml:space="preserve"> wall on the animal’s left side. This should be reserved as a last resort because of the high risk of infection</w:t>
      </w:r>
    </w:p>
    <w:p w:rsidR="0095681F" w:rsidRDefault="0095681F" w:rsidP="00B07D81">
      <w:pPr>
        <w:jc w:val="right"/>
        <w:rPr>
          <w:rFonts w:asciiTheme="majorBidi" w:hAnsiTheme="majorBidi" w:cstheme="majorBidi" w:hint="cs"/>
          <w:sz w:val="28"/>
          <w:szCs w:val="28"/>
          <w:lang w:bidi="ar-IQ"/>
        </w:rPr>
      </w:pPr>
    </w:p>
    <w:p w:rsidR="0095681F" w:rsidRDefault="0095681F" w:rsidP="0095681F">
      <w:pPr>
        <w:jc w:val="right"/>
        <w:rPr>
          <w:rFonts w:asciiTheme="majorBidi" w:hAnsiTheme="majorBidi" w:cstheme="majorBidi"/>
          <w:b/>
          <w:bCs/>
          <w:color w:val="C00000"/>
          <w:sz w:val="32"/>
          <w:szCs w:val="32"/>
          <w:lang w:bidi="ar-IQ"/>
        </w:rPr>
      </w:pPr>
      <w:r>
        <w:rPr>
          <w:rFonts w:asciiTheme="majorBidi" w:hAnsiTheme="majorBidi" w:cstheme="majorBidi"/>
          <w:b/>
          <w:bCs/>
          <w:color w:val="C00000"/>
          <w:sz w:val="32"/>
          <w:szCs w:val="32"/>
          <w:lang w:bidi="ar-IQ"/>
        </w:rPr>
        <w:t>2-</w:t>
      </w:r>
      <w:r w:rsidR="002310B7" w:rsidRPr="006861D2">
        <w:rPr>
          <w:rFonts w:asciiTheme="majorBidi" w:hAnsiTheme="majorBidi" w:cstheme="majorBidi"/>
          <w:b/>
          <w:bCs/>
          <w:color w:val="C00000"/>
          <w:sz w:val="32"/>
          <w:szCs w:val="32"/>
          <w:lang w:bidi="ar-IQ"/>
        </w:rPr>
        <w:t>Acidosis</w:t>
      </w:r>
    </w:p>
    <w:p w:rsidR="0095681F" w:rsidRPr="0095681F" w:rsidRDefault="0095681F" w:rsidP="0095681F">
      <w:pPr>
        <w:jc w:val="right"/>
        <w:rPr>
          <w:rFonts w:asciiTheme="majorBidi" w:hAnsiTheme="majorBidi" w:cstheme="majorBidi"/>
          <w:sz w:val="28"/>
          <w:szCs w:val="28"/>
          <w:lang w:val="en" w:bidi="ar-IQ"/>
        </w:rPr>
      </w:pPr>
      <w:r w:rsidRPr="0095681F">
        <w:rPr>
          <w:rFonts w:asciiTheme="majorBidi" w:hAnsiTheme="majorBidi" w:cstheme="majorBidi"/>
          <w:sz w:val="28"/>
          <w:szCs w:val="28"/>
          <w:lang w:bidi="ar-IQ"/>
        </w:rPr>
        <w:t>Acidosis</w:t>
      </w:r>
      <w:r w:rsidRPr="0095681F">
        <w:rPr>
          <w:rFonts w:asciiTheme="majorBidi" w:hAnsiTheme="majorBidi" w:cstheme="majorBidi"/>
          <w:sz w:val="28"/>
          <w:szCs w:val="28"/>
          <w:lang w:val="en" w:bidi="ar-IQ"/>
        </w:rPr>
        <w:t xml:space="preserve"> is known as a medical condition characterized by high blood acidity. This term extends to</w:t>
      </w:r>
      <w:r>
        <w:rPr>
          <w:rFonts w:asciiTheme="majorBidi" w:hAnsiTheme="majorBidi" w:cstheme="majorBidi"/>
          <w:sz w:val="28"/>
          <w:szCs w:val="28"/>
          <w:lang w:val="en" w:bidi="ar-IQ"/>
        </w:rPr>
        <w:t xml:space="preserve"> </w:t>
      </w:r>
      <w:r w:rsidRPr="0095681F">
        <w:rPr>
          <w:rFonts w:asciiTheme="majorBidi" w:hAnsiTheme="majorBidi" w:cstheme="majorBidi"/>
          <w:sz w:val="28"/>
          <w:szCs w:val="28"/>
          <w:lang w:val="en" w:bidi="ar-IQ"/>
        </w:rPr>
        <w:t>Ruminants, including rumen acidosis.</w:t>
      </w:r>
    </w:p>
    <w:p w:rsidR="0095681F" w:rsidRPr="0095681F" w:rsidRDefault="0095681F" w:rsidP="0095681F">
      <w:pPr>
        <w:jc w:val="right"/>
        <w:rPr>
          <w:rFonts w:asciiTheme="majorBidi" w:hAnsiTheme="majorBidi" w:cstheme="majorBidi"/>
          <w:sz w:val="28"/>
          <w:szCs w:val="28"/>
          <w:lang w:val="en" w:bidi="ar-IQ"/>
        </w:rPr>
      </w:pPr>
      <w:r w:rsidRPr="0095681F">
        <w:rPr>
          <w:rFonts w:asciiTheme="majorBidi" w:hAnsiTheme="majorBidi" w:cstheme="majorBidi"/>
          <w:sz w:val="28"/>
          <w:szCs w:val="28"/>
          <w:lang w:val="en" w:bidi="ar-IQ"/>
        </w:rPr>
        <w:t xml:space="preserve"> </w:t>
      </w:r>
      <w:r w:rsidRPr="0095681F">
        <w:rPr>
          <w:rFonts w:asciiTheme="majorBidi" w:hAnsiTheme="majorBidi" w:cstheme="majorBidi"/>
          <w:sz w:val="28"/>
          <w:szCs w:val="28"/>
          <w:lang w:bidi="ar-IQ"/>
        </w:rPr>
        <w:t>Acidosis</w:t>
      </w:r>
      <w:r w:rsidRPr="0095681F">
        <w:rPr>
          <w:rFonts w:asciiTheme="majorBidi" w:hAnsiTheme="majorBidi" w:cstheme="majorBidi"/>
          <w:sz w:val="28"/>
          <w:szCs w:val="28"/>
          <w:lang w:val="en" w:bidi="ar-IQ"/>
        </w:rPr>
        <w:t xml:space="preserve"> is divided into two types:</w:t>
      </w:r>
    </w:p>
    <w:p w:rsidR="0095681F" w:rsidRPr="00C61A29" w:rsidRDefault="0095681F" w:rsidP="00C61A29">
      <w:pPr>
        <w:jc w:val="right"/>
        <w:rPr>
          <w:rFonts w:asciiTheme="majorBidi" w:hAnsiTheme="majorBidi" w:cstheme="majorBidi"/>
          <w:sz w:val="28"/>
          <w:szCs w:val="28"/>
          <w:rtl/>
          <w:lang w:bidi="ar-IQ"/>
        </w:rPr>
      </w:pPr>
      <w:r w:rsidRPr="0095681F">
        <w:rPr>
          <w:rFonts w:asciiTheme="majorBidi" w:hAnsiTheme="majorBidi" w:cstheme="majorBidi"/>
          <w:sz w:val="28"/>
          <w:szCs w:val="28"/>
          <w:lang w:val="en" w:bidi="ar-IQ"/>
        </w:rPr>
        <w:t xml:space="preserve">1 - Acute acidosis, </w:t>
      </w:r>
      <w:r w:rsidR="00C61A29" w:rsidRPr="00C61A29">
        <w:rPr>
          <w:rFonts w:asciiTheme="majorBidi" w:hAnsiTheme="majorBidi" w:cstheme="majorBidi"/>
          <w:sz w:val="28"/>
          <w:szCs w:val="28"/>
          <w:lang w:bidi="ar-IQ"/>
        </w:rPr>
        <w:t>can result in death</w:t>
      </w:r>
    </w:p>
    <w:p w:rsidR="00C61A29" w:rsidRPr="00C61A29" w:rsidRDefault="0095681F" w:rsidP="00C61A29">
      <w:pPr>
        <w:jc w:val="right"/>
        <w:rPr>
          <w:rFonts w:asciiTheme="majorBidi" w:hAnsiTheme="majorBidi" w:cstheme="majorBidi"/>
          <w:sz w:val="28"/>
          <w:szCs w:val="28"/>
          <w:lang w:bidi="ar-IQ"/>
        </w:rPr>
      </w:pPr>
      <w:r w:rsidRPr="0095681F">
        <w:rPr>
          <w:rFonts w:asciiTheme="majorBidi" w:hAnsiTheme="majorBidi" w:cstheme="majorBidi"/>
          <w:sz w:val="28"/>
          <w:szCs w:val="28"/>
          <w:lang w:val="en" w:bidi="ar-IQ"/>
        </w:rPr>
        <w:t xml:space="preserve">2 - chronic acidosis or </w:t>
      </w:r>
      <w:proofErr w:type="spellStart"/>
      <w:r w:rsidRPr="0095681F">
        <w:rPr>
          <w:rFonts w:asciiTheme="majorBidi" w:hAnsiTheme="majorBidi" w:cstheme="majorBidi"/>
          <w:sz w:val="28"/>
          <w:szCs w:val="28"/>
          <w:lang w:val="en" w:bidi="ar-IQ"/>
        </w:rPr>
        <w:t>subacute</w:t>
      </w:r>
      <w:proofErr w:type="spellEnd"/>
      <w:r w:rsidRPr="0095681F">
        <w:rPr>
          <w:rFonts w:asciiTheme="majorBidi" w:hAnsiTheme="majorBidi" w:cstheme="majorBidi"/>
          <w:sz w:val="28"/>
          <w:szCs w:val="28"/>
          <w:lang w:val="en" w:bidi="ar-IQ"/>
        </w:rPr>
        <w:t xml:space="preserve"> acidosis</w:t>
      </w:r>
      <w:r w:rsidR="00C61A29" w:rsidRPr="00C61A29">
        <w:rPr>
          <w:rFonts w:ascii="inherit" w:eastAsia="Times New Roman" w:hAnsi="inherit" w:cs="Courier New"/>
          <w:color w:val="1F1F1F"/>
          <w:sz w:val="42"/>
          <w:szCs w:val="42"/>
          <w:lang w:val="en"/>
        </w:rPr>
        <w:t xml:space="preserve"> </w:t>
      </w:r>
      <w:r w:rsidR="00C61A29" w:rsidRPr="00C61A29">
        <w:rPr>
          <w:rFonts w:asciiTheme="majorBidi" w:hAnsiTheme="majorBidi" w:cstheme="majorBidi"/>
          <w:sz w:val="28"/>
          <w:szCs w:val="28"/>
          <w:lang w:val="en" w:bidi="ar-IQ"/>
        </w:rPr>
        <w:t>Decreased feed intake, body weight and feed conversion efficiency</w:t>
      </w:r>
    </w:p>
    <w:p w:rsidR="002310B7" w:rsidRPr="006861D2" w:rsidRDefault="002310B7" w:rsidP="00FB0D85">
      <w:pPr>
        <w:bidi w:val="0"/>
        <w:jc w:val="both"/>
        <w:rPr>
          <w:rFonts w:asciiTheme="majorBidi" w:hAnsiTheme="majorBidi" w:cstheme="majorBidi"/>
          <w:b/>
          <w:bCs/>
          <w:sz w:val="28"/>
          <w:szCs w:val="28"/>
          <w:u w:val="single"/>
          <w:rtl/>
          <w:lang w:bidi="ar-IQ"/>
        </w:rPr>
      </w:pPr>
      <w:r w:rsidRPr="006861D2">
        <w:rPr>
          <w:rFonts w:asciiTheme="majorBidi" w:hAnsiTheme="majorBidi" w:cstheme="majorBidi"/>
          <w:b/>
          <w:bCs/>
          <w:color w:val="C00000"/>
          <w:sz w:val="28"/>
          <w:szCs w:val="28"/>
          <w:u w:val="single"/>
          <w:lang w:bidi="ar-IQ"/>
        </w:rPr>
        <w:t>Cause</w:t>
      </w:r>
      <w:r w:rsidRPr="006861D2">
        <w:rPr>
          <w:rFonts w:asciiTheme="majorBidi" w:hAnsiTheme="majorBidi" w:cstheme="majorBidi"/>
          <w:b/>
          <w:bCs/>
          <w:sz w:val="28"/>
          <w:szCs w:val="28"/>
          <w:u w:val="single"/>
          <w:rtl/>
          <w:lang w:bidi="ar-IQ"/>
        </w:rPr>
        <w:t xml:space="preserve"> </w:t>
      </w:r>
    </w:p>
    <w:p w:rsidR="00C61A29" w:rsidRDefault="002310B7" w:rsidP="00675971">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Acidosis is a disorder associated with a shift from a forage-based diet to a high concentrate (starch) diet such as corn and bakery by-products acidosis results from low rumen </w:t>
      </w:r>
      <w:proofErr w:type="spellStart"/>
      <w:r w:rsidRPr="008C1A85">
        <w:rPr>
          <w:rFonts w:asciiTheme="majorBidi" w:hAnsiTheme="majorBidi" w:cstheme="majorBidi"/>
          <w:sz w:val="28"/>
          <w:szCs w:val="28"/>
          <w:lang w:bidi="ar-IQ"/>
        </w:rPr>
        <w:t>pH</w:t>
      </w:r>
      <w:r w:rsidR="00185C7D">
        <w:rPr>
          <w:rFonts w:asciiTheme="majorBidi" w:hAnsiTheme="majorBidi" w:cstheme="majorBidi"/>
          <w:sz w:val="28"/>
          <w:szCs w:val="28"/>
          <w:lang w:bidi="ar-IQ"/>
        </w:rPr>
        <w:t>.</w:t>
      </w:r>
      <w:proofErr w:type="spellEnd"/>
      <w:r w:rsidR="00C61A29">
        <w:rPr>
          <w:rFonts w:asciiTheme="majorBidi" w:hAnsiTheme="majorBidi" w:cstheme="majorBidi"/>
          <w:sz w:val="28"/>
          <w:szCs w:val="28"/>
          <w:lang w:bidi="ar-IQ"/>
        </w:rPr>
        <w:t xml:space="preserve"> </w:t>
      </w:r>
      <w:r w:rsidR="00185C7D" w:rsidRPr="00185C7D">
        <w:rPr>
          <w:rFonts w:asciiTheme="majorBidi" w:hAnsiTheme="majorBidi" w:cstheme="majorBidi"/>
          <w:sz w:val="28"/>
          <w:szCs w:val="28"/>
          <w:lang w:bidi="ar-IQ"/>
        </w:rPr>
        <w:t>A sudden increase in the intake of rapidly fermentable carbohydrates is followed by rapid fermentation in the rumen to produce volatile fatty acids (VFA) whose accumulation in the rumen (rumen acidosis) affects the microbial populations in it. Absorption of these acids into the bloodstream and the appearance of blood acidity.</w:t>
      </w:r>
      <w:r w:rsidRPr="008C1A85">
        <w:rPr>
          <w:rFonts w:asciiTheme="majorBidi" w:hAnsiTheme="majorBidi" w:cstheme="majorBidi"/>
          <w:sz w:val="28"/>
          <w:szCs w:val="28"/>
          <w:lang w:bidi="ar-IQ"/>
        </w:rPr>
        <w:t xml:space="preserve"> </w:t>
      </w:r>
    </w:p>
    <w:p w:rsidR="00FB0D85" w:rsidRPr="008C1A85" w:rsidRDefault="002310B7" w:rsidP="00C61A29">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The pH of the rumen  between 5 and 6 depending on the forage to concentrate ratio of the diet. Low pH (&lt;5) may support the growth of lactic acid producing bacteria. Lactic acid is a very strong acid and reduces rumen pH even further.  This will result in fluctuations in eating behavior.  . The calf feels ill and goes off feed. </w:t>
      </w:r>
      <w:proofErr w:type="spellStart"/>
      <w:r w:rsidRPr="008C1A85">
        <w:rPr>
          <w:rFonts w:asciiTheme="majorBidi" w:hAnsiTheme="majorBidi" w:cstheme="majorBidi"/>
          <w:sz w:val="28"/>
          <w:szCs w:val="28"/>
          <w:lang w:bidi="ar-IQ"/>
        </w:rPr>
        <w:t>The</w:t>
      </w:r>
      <w:r w:rsidR="00FB0D85" w:rsidRPr="008C1A85">
        <w:rPr>
          <w:rFonts w:asciiTheme="majorBidi" w:hAnsiTheme="majorBidi" w:cstheme="majorBidi"/>
          <w:sz w:val="28"/>
          <w:szCs w:val="28"/>
          <w:lang w:bidi="ar-IQ"/>
        </w:rPr>
        <w:t>Acute</w:t>
      </w:r>
      <w:proofErr w:type="spellEnd"/>
      <w:r w:rsidR="00FB0D85" w:rsidRPr="008C1A85">
        <w:rPr>
          <w:rFonts w:asciiTheme="majorBidi" w:hAnsiTheme="majorBidi" w:cstheme="majorBidi"/>
          <w:sz w:val="28"/>
          <w:szCs w:val="28"/>
          <w:lang w:bidi="ar-IQ"/>
        </w:rPr>
        <w:t xml:space="preserve"> lactic acidosis </w:t>
      </w:r>
      <w:r w:rsidR="00FB0D85" w:rsidRPr="008C1A85">
        <w:rPr>
          <w:rFonts w:asciiTheme="majorBidi" w:hAnsiTheme="majorBidi" w:cstheme="majorBidi"/>
          <w:sz w:val="28"/>
          <w:szCs w:val="28"/>
          <w:lang w:bidi="ar-IQ"/>
        </w:rPr>
        <w:lastRenderedPageBreak/>
        <w:t>can result in death</w:t>
      </w:r>
      <w:r w:rsidR="00675971" w:rsidRPr="008C1A85">
        <w:rPr>
          <w:rFonts w:asciiTheme="majorBidi" w:hAnsiTheme="majorBidi" w:cstheme="majorBidi"/>
          <w:sz w:val="28"/>
          <w:szCs w:val="28"/>
          <w:lang w:bidi="ar-IQ"/>
        </w:rPr>
        <w:t xml:space="preserve"> .</w:t>
      </w:r>
      <w:r w:rsidR="00FB0D85" w:rsidRPr="008C1A85">
        <w:rPr>
          <w:rFonts w:asciiTheme="majorBidi" w:hAnsiTheme="majorBidi" w:cstheme="majorBidi"/>
          <w:sz w:val="28"/>
          <w:szCs w:val="28"/>
          <w:lang w:bidi="ar-IQ"/>
        </w:rPr>
        <w:t xml:space="preserve">Liver abscesses are often a secondary result of acidosis. The low pH from acidosis results in necrotic </w:t>
      </w:r>
    </w:p>
    <w:p w:rsidR="002310B7" w:rsidRPr="008C1A85" w:rsidRDefault="00FB0D85" w:rsidP="005C3947">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lesions of the rumen wall. Necrotic lesions of the rumen wall provide an escape route for the bacteria from the rumen into the blood supply connecting the rumen to the liver. The bacteria are transported to the liver where they take up residence</w:t>
      </w:r>
      <w:r w:rsidRPr="008C1A85">
        <w:rPr>
          <w:rFonts w:asciiTheme="majorBidi" w:hAnsiTheme="majorBidi" w:cstheme="majorBidi"/>
          <w:sz w:val="28"/>
          <w:szCs w:val="28"/>
          <w:rtl/>
          <w:lang w:bidi="ar-IQ"/>
        </w:rPr>
        <w:t xml:space="preserve"> </w:t>
      </w:r>
    </w:p>
    <w:p w:rsidR="002310B7" w:rsidRPr="006861D2" w:rsidRDefault="002310B7" w:rsidP="00675971">
      <w:pPr>
        <w:jc w:val="right"/>
        <w:rPr>
          <w:rFonts w:asciiTheme="majorBidi" w:hAnsiTheme="majorBidi" w:cstheme="majorBidi"/>
          <w:b/>
          <w:bCs/>
          <w:color w:val="C00000"/>
          <w:sz w:val="28"/>
          <w:szCs w:val="28"/>
          <w:u w:val="single"/>
          <w:lang w:bidi="ar-IQ"/>
        </w:rPr>
      </w:pPr>
      <w:r w:rsidRPr="006861D2">
        <w:rPr>
          <w:rFonts w:asciiTheme="majorBidi" w:hAnsiTheme="majorBidi" w:cstheme="majorBidi"/>
          <w:b/>
          <w:bCs/>
          <w:color w:val="C00000"/>
          <w:sz w:val="28"/>
          <w:szCs w:val="28"/>
          <w:u w:val="single"/>
          <w:lang w:bidi="ar-IQ"/>
        </w:rPr>
        <w:t>Prevention</w:t>
      </w:r>
      <w:r w:rsidR="00675971" w:rsidRPr="006861D2">
        <w:rPr>
          <w:rFonts w:asciiTheme="majorBidi" w:hAnsiTheme="majorBidi" w:cstheme="majorBidi"/>
          <w:b/>
          <w:bCs/>
          <w:color w:val="C00000"/>
          <w:sz w:val="28"/>
          <w:szCs w:val="28"/>
          <w:u w:val="single"/>
          <w:lang w:bidi="ar-IQ"/>
        </w:rPr>
        <w:t>:</w:t>
      </w:r>
      <w:r w:rsidRPr="006861D2">
        <w:rPr>
          <w:rFonts w:asciiTheme="majorBidi" w:hAnsiTheme="majorBidi" w:cstheme="majorBidi"/>
          <w:b/>
          <w:bCs/>
          <w:color w:val="C00000"/>
          <w:sz w:val="28"/>
          <w:szCs w:val="28"/>
          <w:u w:val="single"/>
          <w:rtl/>
          <w:lang w:bidi="ar-IQ"/>
        </w:rPr>
        <w:t xml:space="preserve"> </w:t>
      </w:r>
    </w:p>
    <w:p w:rsidR="002310B7" w:rsidRPr="008C1A85" w:rsidRDefault="002310B7" w:rsidP="006861D2">
      <w:pPr>
        <w:bidi w:val="0"/>
        <w:jc w:val="both"/>
        <w:rPr>
          <w:rFonts w:asciiTheme="majorBidi" w:hAnsiTheme="majorBidi" w:cstheme="majorBidi"/>
          <w:sz w:val="28"/>
          <w:szCs w:val="28"/>
          <w:rtl/>
          <w:lang w:bidi="ar-IQ"/>
        </w:rPr>
      </w:pPr>
      <w:r w:rsidRPr="008C1A85">
        <w:rPr>
          <w:rFonts w:asciiTheme="majorBidi" w:hAnsiTheme="majorBidi" w:cstheme="majorBidi"/>
          <w:sz w:val="28"/>
          <w:szCs w:val="28"/>
          <w:lang w:bidi="ar-IQ"/>
        </w:rPr>
        <w:t>To reduce the incidence of acidosis</w:t>
      </w:r>
      <w:r w:rsidR="00675971" w:rsidRPr="008C1A85">
        <w:rPr>
          <w:rFonts w:asciiTheme="majorBidi" w:hAnsiTheme="majorBidi" w:cstheme="majorBidi"/>
          <w:sz w:val="28"/>
          <w:szCs w:val="28"/>
          <w:lang w:bidi="ar-IQ"/>
        </w:rPr>
        <w:t xml:space="preserve"> use a warm-up feeding period and ensure at least period should consist of starting the calves with a</w:t>
      </w:r>
      <w:r w:rsidR="005C3947" w:rsidRPr="008C1A85">
        <w:rPr>
          <w:rFonts w:asciiTheme="majorBidi" w:hAnsiTheme="majorBidi" w:cstheme="majorBidi"/>
          <w:sz w:val="28"/>
          <w:szCs w:val="28"/>
          <w:rtl/>
          <w:lang w:bidi="ar-IQ"/>
        </w:rPr>
        <w:t xml:space="preserve">10 </w:t>
      </w:r>
      <w:r w:rsidR="005C3947" w:rsidRPr="008C1A85">
        <w:rPr>
          <w:rFonts w:asciiTheme="majorBidi" w:hAnsiTheme="majorBidi" w:cstheme="majorBidi"/>
          <w:sz w:val="28"/>
          <w:szCs w:val="28"/>
          <w:lang w:bidi="ar-IQ"/>
        </w:rPr>
        <w:t xml:space="preserve">percent roughage in the final diet. A warm-up diet that contains 40 to 60 percent roughage and over a three- to four-week period gradually reduce the roughage content of the diet while increasing the concentrate level incidence of acidosis as well.  </w:t>
      </w:r>
    </w:p>
    <w:p w:rsidR="002310B7" w:rsidRPr="008C1A85" w:rsidRDefault="002310B7" w:rsidP="00675971">
      <w:pPr>
        <w:jc w:val="right"/>
        <w:rPr>
          <w:rFonts w:asciiTheme="majorBidi" w:hAnsiTheme="majorBidi" w:cstheme="majorBidi"/>
          <w:sz w:val="28"/>
          <w:szCs w:val="28"/>
          <w:lang w:bidi="ar-IQ"/>
        </w:rPr>
      </w:pPr>
      <w:r w:rsidRPr="006861D2">
        <w:rPr>
          <w:rFonts w:asciiTheme="majorBidi" w:hAnsiTheme="majorBidi" w:cstheme="majorBidi"/>
          <w:b/>
          <w:bCs/>
          <w:color w:val="C00000"/>
          <w:sz w:val="28"/>
          <w:szCs w:val="28"/>
          <w:u w:val="single"/>
          <w:lang w:bidi="ar-IQ"/>
        </w:rPr>
        <w:t>Treatment</w:t>
      </w:r>
      <w:r w:rsidR="00675971" w:rsidRPr="008C1A85">
        <w:rPr>
          <w:rFonts w:asciiTheme="majorBidi" w:hAnsiTheme="majorBidi" w:cstheme="majorBidi"/>
          <w:sz w:val="28"/>
          <w:szCs w:val="28"/>
          <w:u w:val="single"/>
          <w:lang w:bidi="ar-IQ"/>
        </w:rPr>
        <w:t>;</w:t>
      </w:r>
      <w:r w:rsidRPr="008C1A85">
        <w:rPr>
          <w:rFonts w:asciiTheme="majorBidi" w:hAnsiTheme="majorBidi" w:cstheme="majorBidi"/>
          <w:sz w:val="28"/>
          <w:szCs w:val="28"/>
          <w:rtl/>
          <w:lang w:bidi="ar-IQ"/>
        </w:rPr>
        <w:t xml:space="preserve"> </w:t>
      </w:r>
    </w:p>
    <w:p w:rsidR="00DD536C" w:rsidRPr="008C1A85" w:rsidRDefault="002310B7" w:rsidP="005C3947">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Treatment for acidosis is similar to</w:t>
      </w:r>
      <w:r w:rsidR="00675971" w:rsidRPr="008C1A85">
        <w:rPr>
          <w:rFonts w:asciiTheme="majorBidi" w:hAnsiTheme="majorBidi" w:cstheme="majorBidi"/>
          <w:sz w:val="28"/>
          <w:szCs w:val="28"/>
          <w:lang w:bidi="ar-IQ"/>
        </w:rPr>
        <w:t xml:space="preserve"> prevention efforts</w:t>
      </w:r>
    </w:p>
    <w:p w:rsidR="00C97D0D" w:rsidRPr="006861D2" w:rsidRDefault="005C3947" w:rsidP="00C97D0D">
      <w:pPr>
        <w:jc w:val="right"/>
        <w:rPr>
          <w:rFonts w:asciiTheme="majorBidi" w:hAnsiTheme="majorBidi" w:cstheme="majorBidi"/>
          <w:b/>
          <w:bCs/>
          <w:color w:val="C00000"/>
          <w:sz w:val="32"/>
          <w:szCs w:val="32"/>
          <w:lang w:bidi="ar-IQ"/>
        </w:rPr>
      </w:pPr>
      <w:r w:rsidRPr="006861D2">
        <w:rPr>
          <w:rFonts w:asciiTheme="majorBidi" w:hAnsiTheme="majorBidi" w:cstheme="majorBidi"/>
          <w:b/>
          <w:bCs/>
          <w:color w:val="C00000"/>
          <w:sz w:val="32"/>
          <w:szCs w:val="32"/>
          <w:lang w:bidi="ar-IQ"/>
        </w:rPr>
        <w:t>3</w:t>
      </w:r>
      <w:r w:rsidR="00C97D0D" w:rsidRPr="006861D2">
        <w:rPr>
          <w:rFonts w:asciiTheme="majorBidi" w:hAnsiTheme="majorBidi" w:cstheme="majorBidi"/>
          <w:b/>
          <w:bCs/>
          <w:color w:val="C00000"/>
          <w:sz w:val="32"/>
          <w:szCs w:val="32"/>
          <w:lang w:bidi="ar-IQ"/>
        </w:rPr>
        <w:t>-</w:t>
      </w:r>
      <w:r w:rsidR="00607557" w:rsidRPr="006861D2">
        <w:rPr>
          <w:rFonts w:asciiTheme="majorBidi" w:hAnsiTheme="majorBidi" w:cstheme="majorBidi"/>
          <w:b/>
          <w:bCs/>
          <w:color w:val="C00000"/>
          <w:sz w:val="32"/>
          <w:szCs w:val="32"/>
          <w:lang w:bidi="ar-IQ"/>
        </w:rPr>
        <w:t>Milk Fever</w:t>
      </w:r>
    </w:p>
    <w:p w:rsidR="00C97D0D" w:rsidRPr="006861D2" w:rsidRDefault="00607557" w:rsidP="00C97D0D">
      <w:pPr>
        <w:jc w:val="right"/>
        <w:rPr>
          <w:rFonts w:asciiTheme="majorBidi" w:hAnsiTheme="majorBidi" w:cstheme="majorBidi"/>
          <w:b/>
          <w:bCs/>
          <w:sz w:val="28"/>
          <w:szCs w:val="28"/>
          <w:u w:val="single"/>
          <w:lang w:bidi="ar-IQ"/>
        </w:rPr>
      </w:pPr>
      <w:r w:rsidRPr="008C1A85">
        <w:rPr>
          <w:rFonts w:asciiTheme="majorBidi" w:hAnsiTheme="majorBidi" w:cstheme="majorBidi"/>
          <w:b/>
          <w:bCs/>
          <w:sz w:val="28"/>
          <w:szCs w:val="28"/>
          <w:lang w:bidi="ar-IQ"/>
        </w:rPr>
        <w:t xml:space="preserve"> </w:t>
      </w:r>
      <w:r w:rsidRPr="006861D2">
        <w:rPr>
          <w:rFonts w:asciiTheme="majorBidi" w:hAnsiTheme="majorBidi" w:cstheme="majorBidi"/>
          <w:b/>
          <w:bCs/>
          <w:color w:val="C00000"/>
          <w:sz w:val="28"/>
          <w:szCs w:val="28"/>
          <w:u w:val="single"/>
          <w:lang w:bidi="ar-IQ"/>
        </w:rPr>
        <w:t>Cause:</w:t>
      </w:r>
    </w:p>
    <w:p w:rsidR="00C97D0D" w:rsidRPr="008C1A85" w:rsidRDefault="00607557" w:rsidP="00C97D0D">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 Milk fever (parturient paresis or </w:t>
      </w:r>
      <w:proofErr w:type="spellStart"/>
      <w:r w:rsidRPr="008C1A85">
        <w:rPr>
          <w:rFonts w:asciiTheme="majorBidi" w:hAnsiTheme="majorBidi" w:cstheme="majorBidi"/>
          <w:sz w:val="28"/>
          <w:szCs w:val="28"/>
          <w:lang w:bidi="ar-IQ"/>
        </w:rPr>
        <w:t>hypocalcemia</w:t>
      </w:r>
      <w:proofErr w:type="spellEnd"/>
      <w:r w:rsidRPr="008C1A85">
        <w:rPr>
          <w:rFonts w:asciiTheme="majorBidi" w:hAnsiTheme="majorBidi" w:cstheme="majorBidi"/>
          <w:sz w:val="28"/>
          <w:szCs w:val="28"/>
          <w:lang w:bidi="ar-IQ"/>
        </w:rPr>
        <w:t>) is generally associated with older, high-producing dairy cattle. However, incidences of milk fever may also occur with beef cattle. Milk fever occurs shortly after calving and the onset of milk production. Milk fever occurs when the lactating cow is not capable of absorbing enough calcium from the diet or has not started mobilizing bone calcium to meet the increased calcium demand of lactation. Calcium losses from lactation coupled with inadequate supply results in a drop in blood calcium level. Since calcium is needed for muscle contraction, cows suffering from milk fever often lose their ability to stand.</w:t>
      </w:r>
    </w:p>
    <w:p w:rsidR="00C97D0D" w:rsidRPr="008C1A85" w:rsidRDefault="00607557" w:rsidP="00C97D0D">
      <w:pPr>
        <w:jc w:val="right"/>
        <w:rPr>
          <w:rFonts w:asciiTheme="majorBidi" w:hAnsiTheme="majorBidi" w:cstheme="majorBidi"/>
          <w:b/>
          <w:bCs/>
          <w:sz w:val="28"/>
          <w:szCs w:val="28"/>
          <w:rtl/>
          <w:lang w:bidi="ar-IQ"/>
        </w:rPr>
      </w:pPr>
      <w:r w:rsidRPr="008C1A85">
        <w:rPr>
          <w:rFonts w:asciiTheme="majorBidi" w:hAnsiTheme="majorBidi" w:cstheme="majorBidi"/>
          <w:b/>
          <w:bCs/>
          <w:sz w:val="28"/>
          <w:szCs w:val="28"/>
          <w:lang w:bidi="ar-IQ"/>
        </w:rPr>
        <w:t xml:space="preserve"> </w:t>
      </w:r>
      <w:r w:rsidRPr="006861D2">
        <w:rPr>
          <w:rFonts w:asciiTheme="majorBidi" w:hAnsiTheme="majorBidi" w:cstheme="majorBidi"/>
          <w:b/>
          <w:bCs/>
          <w:color w:val="C00000"/>
          <w:sz w:val="28"/>
          <w:szCs w:val="28"/>
          <w:u w:val="single"/>
          <w:lang w:bidi="ar-IQ"/>
        </w:rPr>
        <w:t>Prevention</w:t>
      </w:r>
      <w:r w:rsidRPr="006861D2">
        <w:rPr>
          <w:rFonts w:asciiTheme="majorBidi" w:hAnsiTheme="majorBidi" w:cstheme="majorBidi"/>
          <w:b/>
          <w:bCs/>
          <w:color w:val="C00000"/>
          <w:sz w:val="28"/>
          <w:szCs w:val="28"/>
          <w:lang w:bidi="ar-IQ"/>
        </w:rPr>
        <w:t>:</w:t>
      </w:r>
    </w:p>
    <w:p w:rsidR="008A7B4A" w:rsidRDefault="00607557" w:rsidP="00F01C69">
      <w:pPr>
        <w:bidi w:val="0"/>
        <w:jc w:val="both"/>
        <w:rPr>
          <w:rFonts w:asciiTheme="majorBidi" w:hAnsiTheme="majorBidi" w:cstheme="majorBidi"/>
          <w:b/>
          <w:bCs/>
          <w:color w:val="C00000"/>
          <w:sz w:val="28"/>
          <w:szCs w:val="28"/>
          <w:u w:val="single"/>
          <w:lang w:bidi="ar-IQ"/>
        </w:rPr>
      </w:pPr>
      <w:r w:rsidRPr="008C1A85">
        <w:rPr>
          <w:rFonts w:asciiTheme="majorBidi" w:hAnsiTheme="majorBidi" w:cstheme="majorBidi"/>
          <w:sz w:val="28"/>
          <w:szCs w:val="28"/>
          <w:lang w:bidi="ar-IQ"/>
        </w:rPr>
        <w:t xml:space="preserve"> </w:t>
      </w:r>
      <w:r w:rsidR="008A7B4A" w:rsidRPr="008A7B4A">
        <w:rPr>
          <w:rFonts w:asciiTheme="majorBidi" w:hAnsiTheme="majorBidi" w:cstheme="majorBidi"/>
          <w:sz w:val="28"/>
          <w:szCs w:val="28"/>
          <w:lang w:bidi="ar-IQ"/>
        </w:rPr>
        <w:t xml:space="preserve">Numerous steps can be taken to prevent milk fever. The first is to evaluate the calcium and phosphorus levels of the diet. Excessive dietary calcium during late pregnancy could leave the cow unprepared to absorb or mobilize (resorb from bone) enough calcium to meet elevated require- </w:t>
      </w:r>
      <w:proofErr w:type="spellStart"/>
      <w:r w:rsidR="008A7B4A" w:rsidRPr="008A7B4A">
        <w:rPr>
          <w:rFonts w:asciiTheme="majorBidi" w:hAnsiTheme="majorBidi" w:cstheme="majorBidi"/>
          <w:sz w:val="28"/>
          <w:szCs w:val="28"/>
          <w:lang w:bidi="ar-IQ"/>
        </w:rPr>
        <w:lastRenderedPageBreak/>
        <w:t>ments</w:t>
      </w:r>
      <w:proofErr w:type="spellEnd"/>
      <w:r w:rsidR="008A7B4A" w:rsidRPr="008A7B4A">
        <w:rPr>
          <w:rFonts w:asciiTheme="majorBidi" w:hAnsiTheme="majorBidi" w:cstheme="majorBidi"/>
          <w:sz w:val="28"/>
          <w:szCs w:val="28"/>
          <w:lang w:bidi="ar-IQ"/>
        </w:rPr>
        <w:t xml:space="preserve"> when lactation starts. Adequate vitamin D is also important in preventing milk fever, but is not a problem with beef cattle on pasture</w:t>
      </w:r>
    </w:p>
    <w:p w:rsidR="006861D2" w:rsidRPr="006861D2" w:rsidRDefault="00607557" w:rsidP="008A7B4A">
      <w:pPr>
        <w:bidi w:val="0"/>
        <w:jc w:val="both"/>
        <w:rPr>
          <w:rFonts w:asciiTheme="majorBidi" w:hAnsiTheme="majorBidi" w:cstheme="majorBidi"/>
          <w:b/>
          <w:bCs/>
          <w:color w:val="C00000"/>
          <w:sz w:val="28"/>
          <w:szCs w:val="28"/>
          <w:lang w:bidi="ar-IQ"/>
        </w:rPr>
      </w:pPr>
      <w:r w:rsidRPr="006861D2">
        <w:rPr>
          <w:rFonts w:asciiTheme="majorBidi" w:hAnsiTheme="majorBidi" w:cstheme="majorBidi"/>
          <w:b/>
          <w:bCs/>
          <w:color w:val="C00000"/>
          <w:sz w:val="28"/>
          <w:szCs w:val="28"/>
          <w:u w:val="single"/>
          <w:lang w:bidi="ar-IQ"/>
        </w:rPr>
        <w:t>Treatment</w:t>
      </w:r>
      <w:r w:rsidRPr="006861D2">
        <w:rPr>
          <w:rFonts w:asciiTheme="majorBidi" w:hAnsiTheme="majorBidi" w:cstheme="majorBidi"/>
          <w:b/>
          <w:bCs/>
          <w:color w:val="C00000"/>
          <w:sz w:val="28"/>
          <w:szCs w:val="28"/>
          <w:lang w:bidi="ar-IQ"/>
        </w:rPr>
        <w:t>:</w:t>
      </w:r>
    </w:p>
    <w:p w:rsidR="00DD536C" w:rsidRDefault="00607557" w:rsidP="00D60138">
      <w:pPr>
        <w:bidi w:val="0"/>
        <w:jc w:val="both"/>
        <w:rPr>
          <w:rFonts w:asciiTheme="majorBidi" w:hAnsiTheme="majorBidi" w:cstheme="majorBidi"/>
          <w:sz w:val="28"/>
          <w:szCs w:val="28"/>
          <w:lang w:bidi="ar-IQ"/>
        </w:rPr>
      </w:pPr>
      <w:r w:rsidRPr="008C1A85">
        <w:rPr>
          <w:rFonts w:asciiTheme="majorBidi" w:hAnsiTheme="majorBidi" w:cstheme="majorBidi"/>
          <w:b/>
          <w:bCs/>
          <w:sz w:val="28"/>
          <w:szCs w:val="28"/>
          <w:lang w:bidi="ar-IQ"/>
        </w:rPr>
        <w:t xml:space="preserve"> </w:t>
      </w:r>
      <w:r w:rsidRPr="008C1A85">
        <w:rPr>
          <w:rFonts w:asciiTheme="majorBidi" w:hAnsiTheme="majorBidi" w:cstheme="majorBidi"/>
          <w:sz w:val="28"/>
          <w:szCs w:val="28"/>
          <w:lang w:bidi="ar-IQ"/>
        </w:rPr>
        <w:t xml:space="preserve">The most common treatment is slowly applying an intravenous injection of a calcium </w:t>
      </w:r>
      <w:proofErr w:type="spellStart"/>
      <w:r w:rsidRPr="008C1A85">
        <w:rPr>
          <w:rFonts w:asciiTheme="majorBidi" w:hAnsiTheme="majorBidi" w:cstheme="majorBidi"/>
          <w:sz w:val="28"/>
          <w:szCs w:val="28"/>
          <w:lang w:bidi="ar-IQ"/>
        </w:rPr>
        <w:t>gluconate</w:t>
      </w:r>
      <w:proofErr w:type="spellEnd"/>
      <w:r w:rsidRPr="008C1A85">
        <w:rPr>
          <w:rFonts w:asciiTheme="majorBidi" w:hAnsiTheme="majorBidi" w:cstheme="majorBidi"/>
          <w:sz w:val="28"/>
          <w:szCs w:val="28"/>
          <w:lang w:bidi="ar-IQ"/>
        </w:rPr>
        <w:t xml:space="preserve"> solution. Single-dose bottles are typical and are available at local veterinary clinics and supply stores. Calcium may also be provided orally as calcium propionate in a gel form. Re-treatment is</w:t>
      </w:r>
      <w:r w:rsidR="009D70B9" w:rsidRPr="008C1A85">
        <w:rPr>
          <w:rFonts w:asciiTheme="majorBidi" w:hAnsiTheme="majorBidi" w:cstheme="majorBidi"/>
          <w:sz w:val="28"/>
          <w:szCs w:val="28"/>
          <w:lang w:bidi="ar-IQ"/>
        </w:rPr>
        <w:t xml:space="preserve"> necessary in some cases</w:t>
      </w:r>
    </w:p>
    <w:p w:rsidR="00D60138" w:rsidRPr="008C1A85" w:rsidRDefault="00D60138" w:rsidP="00D60138">
      <w:pPr>
        <w:bidi w:val="0"/>
        <w:jc w:val="both"/>
        <w:rPr>
          <w:rFonts w:asciiTheme="majorBidi" w:hAnsiTheme="majorBidi" w:cstheme="majorBidi"/>
          <w:sz w:val="28"/>
          <w:szCs w:val="28"/>
          <w:lang w:bidi="ar-IQ"/>
        </w:rPr>
      </w:pPr>
    </w:p>
    <w:p w:rsidR="00C97D0D" w:rsidRPr="006861D2" w:rsidRDefault="00C97D0D" w:rsidP="00AA4795">
      <w:pPr>
        <w:jc w:val="right"/>
        <w:rPr>
          <w:rFonts w:asciiTheme="majorBidi" w:hAnsiTheme="majorBidi" w:cstheme="majorBidi"/>
          <w:b/>
          <w:bCs/>
          <w:color w:val="C00000"/>
          <w:sz w:val="32"/>
          <w:szCs w:val="32"/>
          <w:rtl/>
          <w:lang w:bidi="ar-IQ"/>
        </w:rPr>
      </w:pPr>
      <w:r w:rsidRPr="006861D2">
        <w:rPr>
          <w:rFonts w:asciiTheme="majorBidi" w:hAnsiTheme="majorBidi" w:cstheme="majorBidi"/>
          <w:b/>
          <w:bCs/>
          <w:color w:val="C00000"/>
          <w:sz w:val="32"/>
          <w:szCs w:val="32"/>
          <w:lang w:bidi="ar-IQ"/>
        </w:rPr>
        <w:t>-Urinary Calculi or “Water Belly”</w:t>
      </w:r>
      <w:r w:rsidR="00AA4795" w:rsidRPr="006861D2">
        <w:rPr>
          <w:rFonts w:asciiTheme="majorBidi" w:hAnsiTheme="majorBidi" w:cstheme="majorBidi"/>
          <w:b/>
          <w:bCs/>
          <w:color w:val="C00000"/>
          <w:sz w:val="32"/>
          <w:szCs w:val="32"/>
          <w:rtl/>
          <w:lang w:bidi="ar-IQ"/>
        </w:rPr>
        <w:t>4</w:t>
      </w:r>
    </w:p>
    <w:p w:rsidR="00370B4C" w:rsidRDefault="00C97D0D" w:rsidP="009D70B9">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 </w:t>
      </w:r>
      <w:r w:rsidRPr="00F01C69">
        <w:rPr>
          <w:rFonts w:asciiTheme="majorBidi" w:hAnsiTheme="majorBidi" w:cstheme="majorBidi"/>
          <w:b/>
          <w:bCs/>
          <w:color w:val="FF0000"/>
          <w:sz w:val="28"/>
          <w:szCs w:val="28"/>
          <w:u w:val="single"/>
          <w:lang w:bidi="ar-IQ"/>
        </w:rPr>
        <w:t>Cause:</w:t>
      </w:r>
      <w:r w:rsidR="00370B4C" w:rsidRPr="00370B4C">
        <w:rPr>
          <w:rFonts w:asciiTheme="majorBidi" w:hAnsiTheme="majorBidi" w:cstheme="majorBidi"/>
          <w:sz w:val="28"/>
          <w:szCs w:val="28"/>
          <w:lang w:bidi="ar-IQ"/>
        </w:rPr>
        <w:t xml:space="preserve"> </w:t>
      </w:r>
    </w:p>
    <w:p w:rsidR="00F01C69" w:rsidRPr="00F01C69" w:rsidRDefault="00370B4C" w:rsidP="00370B4C">
      <w:pPr>
        <w:bidi w:val="0"/>
        <w:jc w:val="both"/>
        <w:rPr>
          <w:rFonts w:asciiTheme="majorBidi" w:hAnsiTheme="majorBidi" w:cstheme="majorBidi"/>
          <w:b/>
          <w:bCs/>
          <w:sz w:val="28"/>
          <w:szCs w:val="28"/>
          <w:u w:val="single"/>
          <w:lang w:bidi="ar-IQ"/>
        </w:rPr>
      </w:pPr>
      <w:r w:rsidRPr="008C1A85">
        <w:rPr>
          <w:rFonts w:asciiTheme="majorBidi" w:hAnsiTheme="majorBidi" w:cstheme="majorBidi"/>
          <w:sz w:val="28"/>
          <w:szCs w:val="28"/>
          <w:lang w:bidi="ar-IQ"/>
        </w:rPr>
        <w:t>Urinary calculi (kidney stones) are hard mineral deposits in the urinary tracts of cattle. Affected cattle may experience chronic bladder infection from mechanical irritation produced by the calculi. In more serious cases, calculi may block the flow of urine, particularly in male animals. The urinary bladder or urethra may rupture from prolonged urinary tract blockage, resulting in release of urine into the surrounding tissues. The collection of urine under the skin or in the abdominal cavity is referred to as “water belly.” Death from toxemia may result within 48 hours of bladder rupture. Signs of urinary calculi include straining to urinate, dribbling urine, blood-tinged urine and indications of extreme discomfort, e.g., tail wringing, foot stamping and kicking at the abdomen. Phosphate urinary calculi form in cattle on high grain diets, while silicate urinary calculi typically develop in cattle on rangeland</w:t>
      </w:r>
    </w:p>
    <w:p w:rsidR="009D70B9" w:rsidRPr="006861D2" w:rsidRDefault="00C97D0D" w:rsidP="009D70B9">
      <w:pPr>
        <w:jc w:val="right"/>
        <w:rPr>
          <w:rFonts w:asciiTheme="majorBidi" w:hAnsiTheme="majorBidi" w:cstheme="majorBidi"/>
          <w:color w:val="C00000"/>
          <w:sz w:val="28"/>
          <w:szCs w:val="28"/>
          <w:lang w:bidi="ar-IQ"/>
        </w:rPr>
      </w:pPr>
      <w:r w:rsidRPr="006861D2">
        <w:rPr>
          <w:rFonts w:asciiTheme="majorBidi" w:hAnsiTheme="majorBidi" w:cstheme="majorBidi"/>
          <w:b/>
          <w:bCs/>
          <w:color w:val="C00000"/>
          <w:sz w:val="28"/>
          <w:szCs w:val="28"/>
          <w:u w:val="single"/>
          <w:lang w:bidi="ar-IQ"/>
        </w:rPr>
        <w:t>Prevention</w:t>
      </w:r>
      <w:r w:rsidRPr="006861D2">
        <w:rPr>
          <w:rFonts w:asciiTheme="majorBidi" w:hAnsiTheme="majorBidi" w:cstheme="majorBidi"/>
          <w:color w:val="C00000"/>
          <w:sz w:val="28"/>
          <w:szCs w:val="28"/>
          <w:u w:val="single"/>
          <w:lang w:bidi="ar-IQ"/>
        </w:rPr>
        <w:t>:</w:t>
      </w:r>
    </w:p>
    <w:p w:rsidR="009D70B9" w:rsidRPr="008C1A85" w:rsidRDefault="00C97D0D" w:rsidP="00C97D0D">
      <w:pPr>
        <w:jc w:val="both"/>
        <w:rPr>
          <w:rFonts w:asciiTheme="majorBidi" w:hAnsiTheme="majorBidi" w:cstheme="majorBidi"/>
          <w:sz w:val="28"/>
          <w:szCs w:val="28"/>
          <w:rtl/>
          <w:lang w:bidi="ar-IQ"/>
        </w:rPr>
      </w:pPr>
      <w:r w:rsidRPr="008C1A85">
        <w:rPr>
          <w:rFonts w:asciiTheme="majorBidi" w:hAnsiTheme="majorBidi" w:cstheme="majorBidi"/>
          <w:sz w:val="28"/>
          <w:szCs w:val="28"/>
          <w:lang w:bidi="ar-IQ"/>
        </w:rPr>
        <w:t xml:space="preserve"> Strategies to prevent problems with urinary calculi in cattle include lowering urinary phosphorus levels, acidifying the urine and increasing urine volume. To lower urinary phosphorus levels, rations high in phosphorus should be avoided. Maintain a dietary calcium to phosphorus ratio of 2:1. Acid-forming salts such as ammonium chloride may be fed to acidify the urine. Ammonium chloride may be fed at a rate of 1.0 to 1.5 ounces per head per day. Urine volume may be increased by feeding salt at 1 to 4 percent of the diet while providing an adequate water supply. </w:t>
      </w:r>
    </w:p>
    <w:p w:rsidR="009D70B9" w:rsidRPr="006861D2" w:rsidRDefault="00C97D0D" w:rsidP="009D70B9">
      <w:pPr>
        <w:jc w:val="right"/>
        <w:rPr>
          <w:rFonts w:asciiTheme="majorBidi" w:hAnsiTheme="majorBidi" w:cstheme="majorBidi"/>
          <w:b/>
          <w:bCs/>
          <w:color w:val="C00000"/>
          <w:sz w:val="28"/>
          <w:szCs w:val="28"/>
          <w:lang w:bidi="ar-IQ"/>
        </w:rPr>
      </w:pPr>
      <w:r w:rsidRPr="006861D2">
        <w:rPr>
          <w:rFonts w:asciiTheme="majorBidi" w:hAnsiTheme="majorBidi" w:cstheme="majorBidi"/>
          <w:b/>
          <w:bCs/>
          <w:color w:val="C00000"/>
          <w:sz w:val="28"/>
          <w:szCs w:val="28"/>
          <w:u w:val="single"/>
          <w:lang w:bidi="ar-IQ"/>
        </w:rPr>
        <w:lastRenderedPageBreak/>
        <w:t xml:space="preserve">Treatment: </w:t>
      </w:r>
    </w:p>
    <w:p w:rsidR="006861D2" w:rsidRDefault="00C97D0D" w:rsidP="00096C49">
      <w:pPr>
        <w:bidi w:val="0"/>
        <w:jc w:val="both"/>
        <w:rPr>
          <w:rFonts w:asciiTheme="majorBidi" w:hAnsiTheme="majorBidi" w:cstheme="majorBidi"/>
          <w:sz w:val="28"/>
          <w:szCs w:val="28"/>
          <w:rtl/>
          <w:lang w:bidi="ar-IQ"/>
        </w:rPr>
      </w:pPr>
      <w:r w:rsidRPr="008C1A85">
        <w:rPr>
          <w:rFonts w:asciiTheme="majorBidi" w:hAnsiTheme="majorBidi" w:cstheme="majorBidi"/>
          <w:sz w:val="28"/>
          <w:szCs w:val="28"/>
          <w:lang w:bidi="ar-IQ"/>
        </w:rPr>
        <w:t>Limited success with treatments designed to facilitate passing or dissolving urinary calculi leaves few other treatment options. Surgery may be the most effective treatment. However, the cost of surgery should be considered and weighed against the value of the animal.</w:t>
      </w:r>
    </w:p>
    <w:p w:rsidR="006861D2" w:rsidRPr="008C1A85" w:rsidRDefault="006861D2" w:rsidP="00DD536C">
      <w:pPr>
        <w:rPr>
          <w:rFonts w:asciiTheme="majorBidi" w:hAnsiTheme="majorBidi" w:cstheme="majorBidi"/>
          <w:sz w:val="28"/>
          <w:szCs w:val="28"/>
          <w:lang w:bidi="ar-IQ"/>
        </w:rPr>
      </w:pPr>
    </w:p>
    <w:p w:rsidR="00D27C1B" w:rsidRPr="006861D2" w:rsidRDefault="00AA4795" w:rsidP="00B36170">
      <w:pPr>
        <w:jc w:val="right"/>
        <w:rPr>
          <w:rFonts w:asciiTheme="majorBidi" w:hAnsiTheme="majorBidi" w:cstheme="majorBidi"/>
          <w:color w:val="C00000"/>
          <w:sz w:val="32"/>
          <w:szCs w:val="32"/>
          <w:u w:val="single"/>
          <w:lang w:bidi="ar-IQ"/>
        </w:rPr>
      </w:pPr>
      <w:r w:rsidRPr="006861D2">
        <w:rPr>
          <w:rFonts w:asciiTheme="majorBidi" w:hAnsiTheme="majorBidi" w:cstheme="majorBidi"/>
          <w:b/>
          <w:bCs/>
          <w:color w:val="C00000"/>
          <w:sz w:val="32"/>
          <w:szCs w:val="32"/>
          <w:lang w:bidi="ar-IQ"/>
        </w:rPr>
        <w:t>5</w:t>
      </w:r>
      <w:r w:rsidR="00B36170" w:rsidRPr="006861D2">
        <w:rPr>
          <w:rFonts w:asciiTheme="majorBidi" w:hAnsiTheme="majorBidi" w:cstheme="majorBidi"/>
          <w:b/>
          <w:bCs/>
          <w:color w:val="C00000"/>
          <w:sz w:val="32"/>
          <w:szCs w:val="32"/>
          <w:lang w:bidi="ar-IQ"/>
        </w:rPr>
        <w:t>-Hardware disease</w:t>
      </w:r>
    </w:p>
    <w:p w:rsidR="00D27C1B" w:rsidRPr="006861D2" w:rsidRDefault="00D27C1B" w:rsidP="00B36170">
      <w:pPr>
        <w:jc w:val="right"/>
        <w:rPr>
          <w:rFonts w:asciiTheme="majorBidi" w:hAnsiTheme="majorBidi" w:cstheme="majorBidi"/>
          <w:b/>
          <w:bCs/>
          <w:color w:val="C00000"/>
          <w:sz w:val="28"/>
          <w:szCs w:val="28"/>
          <w:lang w:bidi="ar-IQ"/>
        </w:rPr>
      </w:pPr>
      <w:r w:rsidRPr="006861D2">
        <w:rPr>
          <w:rFonts w:asciiTheme="majorBidi" w:hAnsiTheme="majorBidi" w:cstheme="majorBidi"/>
          <w:color w:val="C00000"/>
          <w:sz w:val="28"/>
          <w:szCs w:val="28"/>
          <w:u w:val="single"/>
          <w:lang w:bidi="ar-IQ"/>
        </w:rPr>
        <w:t xml:space="preserve"> </w:t>
      </w:r>
      <w:r w:rsidRPr="006861D2">
        <w:rPr>
          <w:rFonts w:asciiTheme="majorBidi" w:hAnsiTheme="majorBidi" w:cstheme="majorBidi"/>
          <w:b/>
          <w:bCs/>
          <w:color w:val="C00000"/>
          <w:sz w:val="28"/>
          <w:szCs w:val="28"/>
          <w:u w:val="single"/>
          <w:lang w:bidi="ar-IQ"/>
        </w:rPr>
        <w:t>Cause:</w:t>
      </w:r>
    </w:p>
    <w:p w:rsidR="00B36170" w:rsidRPr="008C1A85" w:rsidRDefault="00B36170" w:rsidP="00B36170">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Hardware disease may occur when sharp, heavy objects such as nails or wire are consumed by cattle. These objects fall to the rumen floor and are swept into the reticulum (another stomach compartment) by muscle contractions. A sharp object may puncture the reticulum wall and cause severe damage to and infection of the abdominal cavity, heart sac or lungs. Signs of hardware disease vary depending on where the puncture</w:t>
      </w:r>
    </w:p>
    <w:p w:rsidR="00B36170" w:rsidRPr="008C1A85" w:rsidRDefault="00B36170" w:rsidP="00D27C1B">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occurs. Loss of appetite and indications of pain are</w:t>
      </w:r>
      <w:r w:rsidR="00D27C1B" w:rsidRPr="008C1A85">
        <w:rPr>
          <w:rFonts w:asciiTheme="majorBidi" w:hAnsiTheme="majorBidi" w:cstheme="majorBidi"/>
          <w:sz w:val="28"/>
          <w:szCs w:val="28"/>
          <w:lang w:bidi="ar-IQ"/>
        </w:rPr>
        <w:t xml:space="preserve"> common signs. Fatal infection can occur if the object penetrates close to the heart</w:t>
      </w:r>
    </w:p>
    <w:p w:rsidR="00D27C1B" w:rsidRPr="006861D2" w:rsidRDefault="00D27C1B" w:rsidP="00D27C1B">
      <w:pPr>
        <w:bidi w:val="0"/>
        <w:rPr>
          <w:rFonts w:asciiTheme="majorBidi" w:hAnsiTheme="majorBidi" w:cstheme="majorBidi"/>
          <w:color w:val="C00000"/>
          <w:sz w:val="28"/>
          <w:szCs w:val="28"/>
          <w:u w:val="single"/>
          <w:lang w:bidi="ar-IQ"/>
        </w:rPr>
      </w:pPr>
      <w:r w:rsidRPr="006861D2">
        <w:rPr>
          <w:rFonts w:asciiTheme="majorBidi" w:hAnsiTheme="majorBidi" w:cstheme="majorBidi"/>
          <w:b/>
          <w:bCs/>
          <w:color w:val="C00000"/>
          <w:sz w:val="28"/>
          <w:szCs w:val="28"/>
          <w:u w:val="single"/>
          <w:lang w:bidi="ar-IQ"/>
        </w:rPr>
        <w:t>Prevention</w:t>
      </w:r>
      <w:r w:rsidRPr="006861D2">
        <w:rPr>
          <w:rFonts w:asciiTheme="majorBidi" w:hAnsiTheme="majorBidi" w:cstheme="majorBidi"/>
          <w:color w:val="C00000"/>
          <w:sz w:val="28"/>
          <w:szCs w:val="28"/>
          <w:u w:val="single"/>
          <w:rtl/>
          <w:lang w:bidi="ar-IQ"/>
        </w:rPr>
        <w:t>:</w:t>
      </w:r>
    </w:p>
    <w:p w:rsidR="00D27C1B" w:rsidRPr="008C1A85" w:rsidRDefault="00D27C1B" w:rsidP="00D27C1B">
      <w:pPr>
        <w:jc w:val="both"/>
        <w:rPr>
          <w:rFonts w:asciiTheme="majorBidi" w:hAnsiTheme="majorBidi" w:cstheme="majorBidi"/>
          <w:sz w:val="28"/>
          <w:szCs w:val="28"/>
          <w:rtl/>
          <w:lang w:bidi="ar-IQ"/>
        </w:rPr>
      </w:pPr>
      <w:r w:rsidRPr="008C1A85">
        <w:rPr>
          <w:rFonts w:asciiTheme="majorBidi" w:hAnsiTheme="majorBidi" w:cstheme="majorBidi"/>
          <w:sz w:val="28"/>
          <w:szCs w:val="28"/>
          <w:rtl/>
          <w:lang w:bidi="ar-IQ"/>
        </w:rPr>
        <w:t xml:space="preserve">  </w:t>
      </w:r>
      <w:r w:rsidRPr="008C1A85">
        <w:rPr>
          <w:rFonts w:asciiTheme="majorBidi" w:hAnsiTheme="majorBidi" w:cstheme="majorBidi"/>
          <w:sz w:val="28"/>
          <w:szCs w:val="28"/>
          <w:lang w:bidi="ar-IQ"/>
        </w:rPr>
        <w:t>Keep pastures and paddocks free of wire nails and other sharp objects (even heavy plastic items) that could be swallowed. Magnets can be placed on feeding equipment to catch some of the metal objects in feed</w:t>
      </w:r>
    </w:p>
    <w:p w:rsidR="00D27C1B" w:rsidRPr="006861D2" w:rsidRDefault="00D27C1B" w:rsidP="00D27C1B">
      <w:pPr>
        <w:bidi w:val="0"/>
        <w:rPr>
          <w:rFonts w:asciiTheme="majorBidi" w:hAnsiTheme="majorBidi" w:cstheme="majorBidi"/>
          <w:b/>
          <w:bCs/>
          <w:color w:val="C00000"/>
          <w:sz w:val="28"/>
          <w:szCs w:val="28"/>
          <w:lang w:bidi="ar-IQ"/>
        </w:rPr>
      </w:pPr>
      <w:r w:rsidRPr="006861D2">
        <w:rPr>
          <w:rFonts w:asciiTheme="majorBidi" w:hAnsiTheme="majorBidi" w:cstheme="majorBidi"/>
          <w:b/>
          <w:bCs/>
          <w:color w:val="C00000"/>
          <w:sz w:val="28"/>
          <w:szCs w:val="28"/>
          <w:u w:val="single"/>
          <w:lang w:bidi="ar-IQ"/>
        </w:rPr>
        <w:t>Treatment</w:t>
      </w:r>
      <w:r w:rsidRPr="006861D2">
        <w:rPr>
          <w:rFonts w:asciiTheme="majorBidi" w:hAnsiTheme="majorBidi" w:cstheme="majorBidi"/>
          <w:b/>
          <w:bCs/>
          <w:color w:val="C00000"/>
          <w:sz w:val="28"/>
          <w:szCs w:val="28"/>
          <w:rtl/>
          <w:lang w:bidi="ar-IQ"/>
        </w:rPr>
        <w:t>:</w:t>
      </w:r>
    </w:p>
    <w:p w:rsidR="00182208" w:rsidRDefault="00D27C1B" w:rsidP="00B76CE4">
      <w:pPr>
        <w:jc w:val="both"/>
        <w:rPr>
          <w:rFonts w:asciiTheme="majorBidi" w:hAnsiTheme="majorBidi" w:cstheme="majorBidi"/>
          <w:sz w:val="28"/>
          <w:szCs w:val="28"/>
          <w:rtl/>
          <w:lang w:bidi="ar-IQ"/>
        </w:rPr>
      </w:pPr>
      <w:r w:rsidRPr="008C1A85">
        <w:rPr>
          <w:rFonts w:asciiTheme="majorBidi" w:hAnsiTheme="majorBidi" w:cstheme="majorBidi"/>
          <w:sz w:val="28"/>
          <w:szCs w:val="28"/>
          <w:rtl/>
          <w:lang w:bidi="ar-IQ"/>
        </w:rPr>
        <w:t xml:space="preserve"> </w:t>
      </w:r>
      <w:r w:rsidRPr="008C1A85">
        <w:rPr>
          <w:rFonts w:asciiTheme="majorBidi" w:hAnsiTheme="majorBidi" w:cstheme="majorBidi"/>
          <w:sz w:val="28"/>
          <w:szCs w:val="28"/>
          <w:lang w:bidi="ar-IQ"/>
        </w:rPr>
        <w:t xml:space="preserve">It is often difficult to diagnose hardware disease, yet it is prudent to administer an </w:t>
      </w:r>
      <w:proofErr w:type="spellStart"/>
      <w:r w:rsidRPr="008C1A85">
        <w:rPr>
          <w:rFonts w:asciiTheme="majorBidi" w:hAnsiTheme="majorBidi" w:cstheme="majorBidi"/>
          <w:sz w:val="28"/>
          <w:szCs w:val="28"/>
          <w:lang w:bidi="ar-IQ"/>
        </w:rPr>
        <w:t>intraruminal</w:t>
      </w:r>
      <w:proofErr w:type="spellEnd"/>
      <w:r w:rsidRPr="008C1A85">
        <w:rPr>
          <w:rFonts w:asciiTheme="majorBidi" w:hAnsiTheme="majorBidi" w:cstheme="majorBidi"/>
          <w:sz w:val="28"/>
          <w:szCs w:val="28"/>
          <w:lang w:bidi="ar-IQ"/>
        </w:rPr>
        <w:t xml:space="preserve"> magnet when hardware cannot be ruled out</w:t>
      </w:r>
      <w:r w:rsidRPr="008C1A85">
        <w:rPr>
          <w:rFonts w:asciiTheme="majorBidi" w:hAnsiTheme="majorBidi" w:cstheme="majorBidi"/>
          <w:sz w:val="28"/>
          <w:szCs w:val="28"/>
          <w:rtl/>
          <w:lang w:bidi="ar-IQ"/>
        </w:rPr>
        <w:t>.</w:t>
      </w:r>
      <w:r w:rsidRPr="008C1A85">
        <w:rPr>
          <w:rFonts w:asciiTheme="majorBidi" w:hAnsiTheme="majorBidi" w:cstheme="majorBidi"/>
          <w:sz w:val="28"/>
          <w:szCs w:val="28"/>
          <w:lang w:bidi="ar-IQ"/>
        </w:rPr>
        <w:t>Confinement and feed intake limitation may allow</w:t>
      </w:r>
      <w:r w:rsidR="00A552E9" w:rsidRPr="008C1A85">
        <w:rPr>
          <w:rFonts w:asciiTheme="majorBidi" w:hAnsiTheme="majorBidi" w:cstheme="majorBidi"/>
          <w:sz w:val="28"/>
          <w:szCs w:val="28"/>
          <w:lang w:bidi="ar-IQ"/>
        </w:rPr>
        <w:t xml:space="preserve"> </w:t>
      </w:r>
      <w:r w:rsidRPr="008C1A85">
        <w:rPr>
          <w:rFonts w:asciiTheme="majorBidi" w:hAnsiTheme="majorBidi" w:cstheme="majorBidi"/>
          <w:sz w:val="28"/>
          <w:szCs w:val="28"/>
          <w:lang w:bidi="ar-IQ"/>
        </w:rPr>
        <w:t>puncture sites to heal in less serious cases. If infection is suspected, a broad-spectrum antibiotic should</w:t>
      </w:r>
      <w:r w:rsidR="00A552E9" w:rsidRPr="008C1A85">
        <w:rPr>
          <w:rFonts w:asciiTheme="majorBidi" w:hAnsiTheme="majorBidi" w:cstheme="majorBidi"/>
          <w:sz w:val="28"/>
          <w:szCs w:val="28"/>
          <w:lang w:bidi="ar-IQ"/>
        </w:rPr>
        <w:t xml:space="preserve"> </w:t>
      </w:r>
      <w:r w:rsidRPr="008C1A85">
        <w:rPr>
          <w:rFonts w:asciiTheme="majorBidi" w:hAnsiTheme="majorBidi" w:cstheme="majorBidi"/>
          <w:sz w:val="28"/>
          <w:szCs w:val="28"/>
          <w:lang w:bidi="ar-IQ"/>
        </w:rPr>
        <w:t>be administered. Cattle with extensive infection in the heart or abdomen have a very poor prognosis</w:t>
      </w:r>
      <w:r w:rsidR="00A552E9" w:rsidRPr="008C1A85">
        <w:rPr>
          <w:rFonts w:asciiTheme="majorBidi" w:hAnsiTheme="majorBidi" w:cstheme="majorBidi"/>
          <w:sz w:val="28"/>
          <w:szCs w:val="28"/>
          <w:lang w:bidi="ar-IQ"/>
        </w:rPr>
        <w:t xml:space="preserve"> </w:t>
      </w:r>
      <w:r w:rsidRPr="008C1A85">
        <w:rPr>
          <w:rFonts w:asciiTheme="majorBidi" w:hAnsiTheme="majorBidi" w:cstheme="majorBidi"/>
          <w:sz w:val="28"/>
          <w:szCs w:val="28"/>
          <w:lang w:bidi="ar-IQ"/>
        </w:rPr>
        <w:t>and will often die of starvation despite attempts to encourage feed intake. In some instances, cattle</w:t>
      </w:r>
      <w:r w:rsidR="00A552E9" w:rsidRPr="008C1A85">
        <w:rPr>
          <w:rFonts w:asciiTheme="majorBidi" w:hAnsiTheme="majorBidi" w:cstheme="majorBidi"/>
          <w:sz w:val="28"/>
          <w:szCs w:val="28"/>
          <w:lang w:bidi="ar-IQ"/>
        </w:rPr>
        <w:t xml:space="preserve"> </w:t>
      </w:r>
      <w:r w:rsidRPr="008C1A85">
        <w:rPr>
          <w:rFonts w:asciiTheme="majorBidi" w:hAnsiTheme="majorBidi" w:cstheme="majorBidi"/>
          <w:sz w:val="28"/>
          <w:szCs w:val="28"/>
          <w:lang w:bidi="ar-IQ"/>
        </w:rPr>
        <w:t>suffering from hardware disease will respond only to surgery and physical removal of the object. These cattle may recover if infection is controlled after the object is removed. It is important to note that surgery may not be a cost-effective option, particularly for less valuable cattle</w:t>
      </w:r>
    </w:p>
    <w:p w:rsidR="005C3947" w:rsidRPr="006861D2" w:rsidRDefault="00AA4795" w:rsidP="006861D2">
      <w:pPr>
        <w:bidi w:val="0"/>
        <w:jc w:val="both"/>
        <w:rPr>
          <w:rFonts w:asciiTheme="majorBidi" w:hAnsiTheme="majorBidi" w:cstheme="majorBidi"/>
          <w:color w:val="C00000"/>
          <w:sz w:val="32"/>
          <w:szCs w:val="32"/>
          <w:lang w:bidi="ar-IQ"/>
        </w:rPr>
      </w:pPr>
      <w:r w:rsidRPr="006861D2">
        <w:rPr>
          <w:rFonts w:asciiTheme="majorBidi" w:hAnsiTheme="majorBidi" w:cstheme="majorBidi"/>
          <w:b/>
          <w:bCs/>
          <w:color w:val="C00000"/>
          <w:sz w:val="32"/>
          <w:szCs w:val="32"/>
          <w:lang w:bidi="ar-IQ"/>
        </w:rPr>
        <w:lastRenderedPageBreak/>
        <w:t>6-</w:t>
      </w:r>
      <w:r w:rsidR="005C3947" w:rsidRPr="006861D2">
        <w:rPr>
          <w:rFonts w:asciiTheme="majorBidi" w:hAnsiTheme="majorBidi" w:cstheme="majorBidi"/>
          <w:b/>
          <w:bCs/>
          <w:color w:val="C00000"/>
          <w:sz w:val="32"/>
          <w:szCs w:val="32"/>
          <w:lang w:bidi="ar-IQ"/>
        </w:rPr>
        <w:t xml:space="preserve">Grass </w:t>
      </w:r>
      <w:proofErr w:type="spellStart"/>
      <w:r w:rsidR="005C3947" w:rsidRPr="006861D2">
        <w:rPr>
          <w:rFonts w:asciiTheme="majorBidi" w:hAnsiTheme="majorBidi" w:cstheme="majorBidi"/>
          <w:b/>
          <w:bCs/>
          <w:color w:val="C00000"/>
          <w:sz w:val="32"/>
          <w:szCs w:val="32"/>
          <w:lang w:bidi="ar-IQ"/>
        </w:rPr>
        <w:t>tetany</w:t>
      </w:r>
      <w:proofErr w:type="spellEnd"/>
      <w:r w:rsidR="005C3947" w:rsidRPr="006861D2">
        <w:rPr>
          <w:rFonts w:asciiTheme="majorBidi" w:hAnsiTheme="majorBidi" w:cstheme="majorBidi"/>
          <w:color w:val="C00000"/>
          <w:sz w:val="32"/>
          <w:szCs w:val="32"/>
          <w:lang w:bidi="ar-IQ"/>
        </w:rPr>
        <w:t xml:space="preserve"> </w:t>
      </w:r>
    </w:p>
    <w:p w:rsidR="006A4582" w:rsidRPr="006861D2" w:rsidRDefault="006A4582" w:rsidP="006A4582">
      <w:pPr>
        <w:bidi w:val="0"/>
        <w:rPr>
          <w:rFonts w:asciiTheme="majorBidi" w:hAnsiTheme="majorBidi" w:cstheme="majorBidi"/>
          <w:b/>
          <w:bCs/>
          <w:color w:val="C00000"/>
          <w:sz w:val="28"/>
          <w:szCs w:val="28"/>
          <w:lang w:bidi="ar-IQ"/>
        </w:rPr>
      </w:pPr>
      <w:r w:rsidRPr="006861D2">
        <w:rPr>
          <w:rFonts w:asciiTheme="majorBidi" w:hAnsiTheme="majorBidi" w:cstheme="majorBidi"/>
          <w:b/>
          <w:bCs/>
          <w:color w:val="C00000"/>
          <w:sz w:val="28"/>
          <w:szCs w:val="28"/>
          <w:u w:val="single"/>
          <w:lang w:bidi="ar-IQ"/>
        </w:rPr>
        <w:t>Causes</w:t>
      </w:r>
      <w:r w:rsidRPr="006861D2">
        <w:rPr>
          <w:rFonts w:asciiTheme="majorBidi" w:hAnsiTheme="majorBidi" w:cstheme="majorBidi"/>
          <w:b/>
          <w:bCs/>
          <w:color w:val="C00000"/>
          <w:sz w:val="28"/>
          <w:szCs w:val="28"/>
          <w:lang w:bidi="ar-IQ"/>
        </w:rPr>
        <w:t>:</w:t>
      </w:r>
    </w:p>
    <w:p w:rsidR="00E04C3A" w:rsidRPr="008C1A85" w:rsidRDefault="006A4582" w:rsidP="00E04C3A">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 The causes of Grass </w:t>
      </w:r>
      <w:proofErr w:type="spellStart"/>
      <w:r w:rsidRPr="008C1A85">
        <w:rPr>
          <w:rFonts w:asciiTheme="majorBidi" w:hAnsiTheme="majorBidi" w:cstheme="majorBidi"/>
          <w:sz w:val="28"/>
          <w:szCs w:val="28"/>
          <w:lang w:bidi="ar-IQ"/>
        </w:rPr>
        <w:t>tetany</w:t>
      </w:r>
      <w:proofErr w:type="spellEnd"/>
      <w:r w:rsidRPr="008C1A85">
        <w:rPr>
          <w:rFonts w:asciiTheme="majorBidi" w:hAnsiTheme="majorBidi" w:cstheme="majorBidi"/>
          <w:sz w:val="28"/>
          <w:szCs w:val="28"/>
          <w:lang w:bidi="ar-IQ"/>
        </w:rPr>
        <w:t xml:space="preserve"> is low magnesium in the blood of an </w:t>
      </w:r>
      <w:proofErr w:type="spellStart"/>
      <w:r w:rsidRPr="008C1A85">
        <w:rPr>
          <w:rFonts w:asciiTheme="majorBidi" w:hAnsiTheme="majorBidi" w:cstheme="majorBidi"/>
          <w:sz w:val="28"/>
          <w:szCs w:val="28"/>
          <w:lang w:bidi="ar-IQ"/>
        </w:rPr>
        <w:t>animalcan</w:t>
      </w:r>
      <w:proofErr w:type="spellEnd"/>
      <w:r w:rsidRPr="008C1A85">
        <w:rPr>
          <w:rFonts w:asciiTheme="majorBidi" w:hAnsiTheme="majorBidi" w:cstheme="majorBidi"/>
          <w:sz w:val="28"/>
          <w:szCs w:val="28"/>
          <w:lang w:bidi="ar-IQ"/>
        </w:rPr>
        <w:t xml:space="preserve"> be caused by low magnesium levels in feed and/or reduced magnesium absorption</w:t>
      </w:r>
      <w:r w:rsidRPr="008C1A85">
        <w:rPr>
          <w:rFonts w:asciiTheme="majorBidi" w:hAnsiTheme="majorBidi" w:cstheme="majorBidi"/>
          <w:sz w:val="28"/>
          <w:szCs w:val="28"/>
          <w:rtl/>
          <w:lang w:bidi="ar-IQ"/>
        </w:rPr>
        <w:t xml:space="preserve">. </w:t>
      </w:r>
      <w:r w:rsidRPr="008C1A85">
        <w:rPr>
          <w:rFonts w:asciiTheme="majorBidi" w:hAnsiTheme="majorBidi" w:cstheme="majorBidi"/>
          <w:sz w:val="28"/>
          <w:szCs w:val="28"/>
          <w:lang w:bidi="ar-IQ"/>
        </w:rPr>
        <w:t xml:space="preserve">Contributing causes are low intake of phosphorus and salt ,reduced absorption of magnesium resulting from high rumen potassium and nitrogen and low rumen sodium </w:t>
      </w:r>
      <w:proofErr w:type="spellStart"/>
      <w:r w:rsidRPr="008C1A85">
        <w:rPr>
          <w:rFonts w:asciiTheme="majorBidi" w:hAnsiTheme="majorBidi" w:cstheme="majorBidi"/>
          <w:sz w:val="28"/>
          <w:szCs w:val="28"/>
          <w:lang w:bidi="ar-IQ"/>
        </w:rPr>
        <w:t>andhigh</w:t>
      </w:r>
      <w:proofErr w:type="spellEnd"/>
      <w:r w:rsidRPr="008C1A85">
        <w:rPr>
          <w:rFonts w:asciiTheme="majorBidi" w:hAnsiTheme="majorBidi" w:cstheme="majorBidi"/>
          <w:sz w:val="28"/>
          <w:szCs w:val="28"/>
          <w:lang w:bidi="ar-IQ"/>
        </w:rPr>
        <w:t xml:space="preserve"> moisture content in grass causing rapid gut transit and low uptake also</w:t>
      </w:r>
      <w:r w:rsidRPr="008C1A85">
        <w:rPr>
          <w:rFonts w:asciiTheme="majorBidi" w:hAnsiTheme="majorBidi" w:cstheme="majorBidi"/>
          <w:sz w:val="28"/>
          <w:szCs w:val="28"/>
          <w:rtl/>
          <w:lang w:bidi="ar-IQ"/>
        </w:rPr>
        <w:t>.</w:t>
      </w:r>
      <w:r w:rsidRPr="008C1A85">
        <w:rPr>
          <w:rFonts w:asciiTheme="majorBidi" w:hAnsiTheme="majorBidi" w:cstheme="majorBidi"/>
          <w:sz w:val="28"/>
          <w:szCs w:val="28"/>
          <w:lang w:bidi="ar-IQ"/>
        </w:rPr>
        <w:t>Forages grown on soils deficient in magnesium.</w:t>
      </w:r>
      <w:r w:rsidR="00E04C3A" w:rsidRPr="008C1A85">
        <w:rPr>
          <w:rFonts w:asciiTheme="majorBidi" w:hAnsiTheme="majorBidi" w:cstheme="majorBidi"/>
          <w:sz w:val="28"/>
          <w:szCs w:val="28"/>
          <w:lang w:bidi="ar-IQ"/>
        </w:rPr>
        <w:t xml:space="preserve"> </w:t>
      </w:r>
    </w:p>
    <w:p w:rsidR="00827C91" w:rsidRPr="008C1A85" w:rsidRDefault="00E04C3A" w:rsidP="00E04C3A">
      <w:pPr>
        <w:bidi w:val="0"/>
        <w:jc w:val="both"/>
        <w:rPr>
          <w:rFonts w:asciiTheme="majorBidi" w:hAnsiTheme="majorBidi" w:cstheme="majorBidi"/>
          <w:sz w:val="28"/>
          <w:szCs w:val="28"/>
        </w:rPr>
      </w:pPr>
      <w:r w:rsidRPr="008C1A85">
        <w:rPr>
          <w:rFonts w:asciiTheme="majorBidi" w:hAnsiTheme="majorBidi" w:cstheme="majorBidi"/>
          <w:sz w:val="28"/>
          <w:szCs w:val="28"/>
          <w:lang w:bidi="ar-IQ"/>
        </w:rPr>
        <w:t xml:space="preserve">Clinical signs of grass </w:t>
      </w:r>
      <w:proofErr w:type="spellStart"/>
      <w:r w:rsidRPr="008C1A85">
        <w:rPr>
          <w:rFonts w:asciiTheme="majorBidi" w:hAnsiTheme="majorBidi" w:cstheme="majorBidi"/>
          <w:sz w:val="28"/>
          <w:szCs w:val="28"/>
          <w:lang w:bidi="ar-IQ"/>
        </w:rPr>
        <w:t>tetany</w:t>
      </w:r>
      <w:proofErr w:type="spellEnd"/>
      <w:r w:rsidRPr="008C1A85">
        <w:rPr>
          <w:rFonts w:asciiTheme="majorBidi" w:hAnsiTheme="majorBidi" w:cstheme="majorBidi"/>
          <w:sz w:val="28"/>
          <w:szCs w:val="28"/>
          <w:lang w:bidi="ar-IQ"/>
        </w:rPr>
        <w:t xml:space="preserve"> include nervousness, muscle twitching and staggering during walking. An affected animal may go down on its side, experience muscle spasms and convulsions and die if not treated.</w:t>
      </w:r>
      <w:r w:rsidRPr="008C1A85">
        <w:rPr>
          <w:rFonts w:asciiTheme="majorBidi" w:hAnsiTheme="majorBidi" w:cstheme="majorBidi"/>
          <w:sz w:val="28"/>
          <w:szCs w:val="28"/>
        </w:rPr>
        <w:t xml:space="preserve"> </w:t>
      </w:r>
    </w:p>
    <w:p w:rsidR="002D1F88" w:rsidRPr="006861D2" w:rsidRDefault="00E04C3A" w:rsidP="002D1F88">
      <w:pPr>
        <w:bidi w:val="0"/>
        <w:jc w:val="both"/>
        <w:rPr>
          <w:rFonts w:asciiTheme="majorBidi" w:hAnsiTheme="majorBidi" w:cstheme="majorBidi"/>
          <w:b/>
          <w:bCs/>
          <w:sz w:val="28"/>
          <w:szCs w:val="28"/>
          <w:lang w:bidi="ar-IQ"/>
        </w:rPr>
      </w:pPr>
      <w:r w:rsidRPr="006861D2">
        <w:rPr>
          <w:rFonts w:asciiTheme="majorBidi" w:hAnsiTheme="majorBidi" w:cstheme="majorBidi"/>
          <w:b/>
          <w:bCs/>
          <w:color w:val="C00000"/>
          <w:sz w:val="28"/>
          <w:szCs w:val="28"/>
          <w:u w:val="single"/>
          <w:lang w:bidi="ar-IQ"/>
        </w:rPr>
        <w:t>Prevention</w:t>
      </w:r>
      <w:r w:rsidRPr="006861D2">
        <w:rPr>
          <w:rFonts w:asciiTheme="majorBidi" w:hAnsiTheme="majorBidi" w:cstheme="majorBidi"/>
          <w:b/>
          <w:bCs/>
          <w:sz w:val="28"/>
          <w:szCs w:val="28"/>
          <w:lang w:bidi="ar-IQ"/>
        </w:rPr>
        <w:t>:</w:t>
      </w:r>
    </w:p>
    <w:p w:rsidR="00E04AA3" w:rsidRPr="008C1A85" w:rsidRDefault="006D613D" w:rsidP="002D1F88">
      <w:pPr>
        <w:bidi w:val="0"/>
        <w:jc w:val="both"/>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Magnesium-deficient pastures should be limed with dolomitic lime, which contains magnesium. The most reliable method of grass </w:t>
      </w:r>
      <w:proofErr w:type="spellStart"/>
      <w:r w:rsidRPr="008C1A85">
        <w:rPr>
          <w:rFonts w:asciiTheme="majorBidi" w:hAnsiTheme="majorBidi" w:cstheme="majorBidi"/>
          <w:sz w:val="28"/>
          <w:szCs w:val="28"/>
          <w:lang w:bidi="ar-IQ"/>
        </w:rPr>
        <w:t>tetany</w:t>
      </w:r>
      <w:proofErr w:type="spellEnd"/>
      <w:r w:rsidRPr="008C1A85">
        <w:rPr>
          <w:rFonts w:asciiTheme="majorBidi" w:hAnsiTheme="majorBidi" w:cstheme="majorBidi"/>
          <w:sz w:val="28"/>
          <w:szCs w:val="28"/>
          <w:lang w:bidi="ar-IQ"/>
        </w:rPr>
        <w:t xml:space="preserve"> prevention is supplemental feeding of magnesium and calcium </w:t>
      </w:r>
      <w:r w:rsidR="00E04AA3" w:rsidRPr="008C1A85">
        <w:rPr>
          <w:rFonts w:asciiTheme="majorBidi" w:hAnsiTheme="majorBidi" w:cstheme="majorBidi"/>
          <w:sz w:val="28"/>
          <w:szCs w:val="28"/>
          <w:lang w:bidi="ar-IQ"/>
        </w:rPr>
        <w:t xml:space="preserve">during the grass </w:t>
      </w:r>
      <w:proofErr w:type="spellStart"/>
      <w:r w:rsidR="00E04AA3" w:rsidRPr="008C1A85">
        <w:rPr>
          <w:rFonts w:asciiTheme="majorBidi" w:hAnsiTheme="majorBidi" w:cstheme="majorBidi"/>
          <w:sz w:val="28"/>
          <w:szCs w:val="28"/>
          <w:lang w:bidi="ar-IQ"/>
        </w:rPr>
        <w:t>tetany</w:t>
      </w:r>
      <w:proofErr w:type="spellEnd"/>
      <w:r w:rsidR="00E04AA3" w:rsidRPr="008C1A85">
        <w:rPr>
          <w:rFonts w:asciiTheme="majorBidi" w:hAnsiTheme="majorBidi" w:cstheme="majorBidi"/>
          <w:sz w:val="28"/>
          <w:szCs w:val="28"/>
          <w:lang w:bidi="ar-IQ"/>
        </w:rPr>
        <w:t xml:space="preserve"> season.</w:t>
      </w:r>
    </w:p>
    <w:p w:rsidR="00625F1B" w:rsidRPr="006861D2" w:rsidRDefault="00E04C3A" w:rsidP="00625F1B">
      <w:pPr>
        <w:bidi w:val="0"/>
        <w:jc w:val="both"/>
        <w:rPr>
          <w:rFonts w:asciiTheme="majorBidi" w:hAnsiTheme="majorBidi" w:cstheme="majorBidi"/>
          <w:b/>
          <w:bCs/>
          <w:sz w:val="28"/>
          <w:szCs w:val="28"/>
          <w:lang w:bidi="ar-IQ"/>
        </w:rPr>
      </w:pPr>
      <w:r w:rsidRPr="006861D2">
        <w:rPr>
          <w:rFonts w:asciiTheme="majorBidi" w:hAnsiTheme="majorBidi" w:cstheme="majorBidi"/>
          <w:b/>
          <w:bCs/>
          <w:color w:val="C00000"/>
          <w:sz w:val="28"/>
          <w:szCs w:val="28"/>
          <w:u w:val="single"/>
          <w:lang w:bidi="ar-IQ"/>
        </w:rPr>
        <w:t>Treatment</w:t>
      </w:r>
      <w:r w:rsidRPr="006861D2">
        <w:rPr>
          <w:rFonts w:asciiTheme="majorBidi" w:hAnsiTheme="majorBidi" w:cstheme="majorBidi"/>
          <w:b/>
          <w:bCs/>
          <w:sz w:val="28"/>
          <w:szCs w:val="28"/>
          <w:lang w:bidi="ar-IQ"/>
        </w:rPr>
        <w:t xml:space="preserve">: </w:t>
      </w:r>
    </w:p>
    <w:p w:rsidR="00182208" w:rsidRPr="008C1A85" w:rsidRDefault="00E04AA3" w:rsidP="006861D2">
      <w:pPr>
        <w:bidi w:val="0"/>
        <w:jc w:val="both"/>
        <w:rPr>
          <w:rFonts w:asciiTheme="majorBidi" w:hAnsiTheme="majorBidi" w:cstheme="majorBidi"/>
          <w:sz w:val="28"/>
          <w:szCs w:val="28"/>
          <w:rtl/>
          <w:lang w:bidi="ar-IQ"/>
        </w:rPr>
      </w:pPr>
      <w:r w:rsidRPr="008C1A85">
        <w:rPr>
          <w:rFonts w:asciiTheme="majorBidi" w:hAnsiTheme="majorBidi" w:cstheme="majorBidi"/>
          <w:sz w:val="28"/>
          <w:szCs w:val="28"/>
          <w:lang w:bidi="ar-IQ"/>
        </w:rPr>
        <w:t xml:space="preserve">Blood magnesium levels can be increased within 15 minutes by intravenously administering 500 ml of calcium </w:t>
      </w:r>
      <w:proofErr w:type="spellStart"/>
      <w:r w:rsidRPr="008C1A85">
        <w:rPr>
          <w:rFonts w:asciiTheme="majorBidi" w:hAnsiTheme="majorBidi" w:cstheme="majorBidi"/>
          <w:sz w:val="28"/>
          <w:szCs w:val="28"/>
          <w:lang w:bidi="ar-IQ"/>
        </w:rPr>
        <w:t>borogluconate</w:t>
      </w:r>
      <w:proofErr w:type="spellEnd"/>
      <w:r w:rsidRPr="008C1A85">
        <w:rPr>
          <w:rFonts w:asciiTheme="majorBidi" w:hAnsiTheme="majorBidi" w:cstheme="majorBidi"/>
          <w:sz w:val="28"/>
          <w:szCs w:val="28"/>
          <w:lang w:bidi="ar-IQ"/>
        </w:rPr>
        <w:t xml:space="preserve"> solution with 5 percent magnesium hypo phosphate. The solution must be administered slowly, heart and respiratory rates should be monitored</w:t>
      </w:r>
      <w:r w:rsidR="008B5CBE" w:rsidRPr="008C1A85">
        <w:rPr>
          <w:rFonts w:asciiTheme="majorBidi" w:hAnsiTheme="majorBidi" w:cstheme="majorBidi"/>
          <w:sz w:val="28"/>
          <w:szCs w:val="28"/>
          <w:lang w:bidi="ar-IQ"/>
        </w:rPr>
        <w:t xml:space="preserve"> </w:t>
      </w:r>
      <w:r w:rsidRPr="008C1A85">
        <w:rPr>
          <w:rFonts w:asciiTheme="majorBidi" w:hAnsiTheme="majorBidi" w:cstheme="majorBidi"/>
          <w:sz w:val="28"/>
          <w:szCs w:val="28"/>
          <w:lang w:bidi="ar-IQ"/>
        </w:rPr>
        <w:t xml:space="preserve">closely during administration. After treating with the intravenous solution, orally administer one tube CMPK gel (a source of calcium, phosphorus, </w:t>
      </w:r>
      <w:proofErr w:type="spellStart"/>
      <w:r w:rsidRPr="008C1A85">
        <w:rPr>
          <w:rFonts w:asciiTheme="majorBidi" w:hAnsiTheme="majorBidi" w:cstheme="majorBidi"/>
          <w:sz w:val="28"/>
          <w:szCs w:val="28"/>
          <w:lang w:bidi="ar-IQ"/>
        </w:rPr>
        <w:t>magne</w:t>
      </w:r>
      <w:proofErr w:type="spellEnd"/>
      <w:r w:rsidRPr="008C1A85">
        <w:rPr>
          <w:rFonts w:asciiTheme="majorBidi" w:hAnsiTheme="majorBidi" w:cstheme="majorBidi"/>
          <w:sz w:val="28"/>
          <w:szCs w:val="28"/>
          <w:lang w:bidi="ar-IQ"/>
        </w:rPr>
        <w:t xml:space="preserve">- </w:t>
      </w:r>
      <w:proofErr w:type="spellStart"/>
      <w:r w:rsidRPr="008C1A85">
        <w:rPr>
          <w:rFonts w:asciiTheme="majorBidi" w:hAnsiTheme="majorBidi" w:cstheme="majorBidi"/>
          <w:sz w:val="28"/>
          <w:szCs w:val="28"/>
          <w:lang w:bidi="ar-IQ"/>
        </w:rPr>
        <w:t>sium</w:t>
      </w:r>
      <w:proofErr w:type="spellEnd"/>
      <w:r w:rsidRPr="008C1A85">
        <w:rPr>
          <w:rFonts w:asciiTheme="majorBidi" w:hAnsiTheme="majorBidi" w:cstheme="majorBidi"/>
          <w:sz w:val="28"/>
          <w:szCs w:val="28"/>
          <w:lang w:bidi="ar-IQ"/>
        </w:rPr>
        <w:t xml:space="preserve"> and potassium) or </w:t>
      </w:r>
      <w:proofErr w:type="spellStart"/>
      <w:r w:rsidRPr="008C1A85">
        <w:rPr>
          <w:rFonts w:asciiTheme="majorBidi" w:hAnsiTheme="majorBidi" w:cstheme="majorBidi"/>
          <w:sz w:val="28"/>
          <w:szCs w:val="28"/>
          <w:lang w:bidi="ar-IQ"/>
        </w:rPr>
        <w:t>intraperitoneally</w:t>
      </w:r>
      <w:proofErr w:type="spellEnd"/>
      <w:r w:rsidRPr="008C1A85">
        <w:rPr>
          <w:rFonts w:asciiTheme="majorBidi" w:hAnsiTheme="majorBidi" w:cstheme="majorBidi"/>
          <w:sz w:val="28"/>
          <w:szCs w:val="28"/>
          <w:lang w:bidi="ar-IQ"/>
        </w:rPr>
        <w:t xml:space="preserve"> administer another 500 ml bottle of calcium </w:t>
      </w:r>
      <w:proofErr w:type="spellStart"/>
      <w:r w:rsidRPr="008C1A85">
        <w:rPr>
          <w:rFonts w:asciiTheme="majorBidi" w:hAnsiTheme="majorBidi" w:cstheme="majorBidi"/>
          <w:sz w:val="28"/>
          <w:szCs w:val="28"/>
          <w:lang w:bidi="ar-IQ"/>
        </w:rPr>
        <w:t>borogluconate</w:t>
      </w:r>
      <w:proofErr w:type="spellEnd"/>
      <w:r w:rsidRPr="008C1A85">
        <w:rPr>
          <w:rFonts w:asciiTheme="majorBidi" w:hAnsiTheme="majorBidi" w:cstheme="majorBidi"/>
          <w:sz w:val="28"/>
          <w:szCs w:val="28"/>
          <w:lang w:bidi="ar-IQ"/>
        </w:rPr>
        <w:t xml:space="preserve"> </w:t>
      </w:r>
      <w:proofErr w:type="spellStart"/>
      <w:r w:rsidRPr="008C1A85">
        <w:rPr>
          <w:rFonts w:asciiTheme="majorBidi" w:hAnsiTheme="majorBidi" w:cstheme="majorBidi"/>
          <w:sz w:val="28"/>
          <w:szCs w:val="28"/>
          <w:lang w:bidi="ar-IQ"/>
        </w:rPr>
        <w:t>solu</w:t>
      </w:r>
      <w:proofErr w:type="spellEnd"/>
      <w:r w:rsidRPr="008C1A85">
        <w:rPr>
          <w:rFonts w:asciiTheme="majorBidi" w:hAnsiTheme="majorBidi" w:cstheme="majorBidi"/>
          <w:sz w:val="28"/>
          <w:szCs w:val="28"/>
          <w:lang w:bidi="ar-IQ"/>
        </w:rPr>
        <w:t xml:space="preserve">- slowly adapted from forage-based diets to grain-based </w:t>
      </w:r>
      <w:proofErr w:type="spellStart"/>
      <w:r w:rsidRPr="008C1A85">
        <w:rPr>
          <w:rFonts w:asciiTheme="majorBidi" w:hAnsiTheme="majorBidi" w:cstheme="majorBidi"/>
          <w:sz w:val="28"/>
          <w:szCs w:val="28"/>
          <w:lang w:bidi="ar-IQ"/>
        </w:rPr>
        <w:t>tion</w:t>
      </w:r>
      <w:proofErr w:type="spellEnd"/>
      <w:r w:rsidRPr="008C1A85">
        <w:rPr>
          <w:rFonts w:asciiTheme="majorBidi" w:hAnsiTheme="majorBidi" w:cstheme="majorBidi"/>
          <w:sz w:val="28"/>
          <w:szCs w:val="28"/>
          <w:lang w:bidi="ar-IQ"/>
        </w:rPr>
        <w:t xml:space="preserve"> with 5 percent magnesium hypophosphate for slow absorption to decrease the possibility of relapse. If the animal is treated using subcutaneous (under the skin) administration, the desired effect may not occur for three to four hours. A 20 percent magnesium sulfate (</w:t>
      </w:r>
      <w:proofErr w:type="spellStart"/>
      <w:r w:rsidRPr="008C1A85">
        <w:rPr>
          <w:rFonts w:asciiTheme="majorBidi" w:hAnsiTheme="majorBidi" w:cstheme="majorBidi"/>
          <w:sz w:val="28"/>
          <w:szCs w:val="28"/>
          <w:lang w:bidi="ar-IQ"/>
        </w:rPr>
        <w:t>epsom</w:t>
      </w:r>
      <w:proofErr w:type="spellEnd"/>
      <w:r w:rsidRPr="008C1A85">
        <w:rPr>
          <w:rFonts w:asciiTheme="majorBidi" w:hAnsiTheme="majorBidi" w:cstheme="majorBidi"/>
          <w:sz w:val="28"/>
          <w:szCs w:val="28"/>
          <w:lang w:bidi="ar-IQ"/>
        </w:rPr>
        <w:t xml:space="preserve"> salt) solution is recommended for subcutaneous administration, because tissue sloughing not drench a bloated animal because of the danger may occur with a higher dosage</w:t>
      </w:r>
    </w:p>
    <w:tbl>
      <w:tblPr>
        <w:tblStyle w:val="a4"/>
        <w:bidiVisual/>
        <w:tblW w:w="11766" w:type="dxa"/>
        <w:tblInd w:w="-1651" w:type="dxa"/>
        <w:tblLook w:val="04A0" w:firstRow="1" w:lastRow="0" w:firstColumn="1" w:lastColumn="0" w:noHBand="0" w:noVBand="1"/>
      </w:tblPr>
      <w:tblGrid>
        <w:gridCol w:w="2835"/>
        <w:gridCol w:w="2835"/>
        <w:gridCol w:w="2127"/>
        <w:gridCol w:w="2392"/>
        <w:gridCol w:w="1577"/>
      </w:tblGrid>
      <w:tr w:rsidR="006E6A34" w:rsidRPr="008C1A85" w:rsidTr="00831482">
        <w:trPr>
          <w:trHeight w:val="318"/>
        </w:trPr>
        <w:tc>
          <w:tcPr>
            <w:tcW w:w="2835" w:type="dxa"/>
          </w:tcPr>
          <w:p w:rsidR="006E6A34" w:rsidRPr="008C1A85" w:rsidRDefault="006E6A34" w:rsidP="006E6A34">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lastRenderedPageBreak/>
              <w:t>Treatment</w:t>
            </w:r>
          </w:p>
        </w:tc>
        <w:tc>
          <w:tcPr>
            <w:tcW w:w="2835" w:type="dxa"/>
          </w:tcPr>
          <w:p w:rsidR="006E6A34" w:rsidRPr="008C1A85" w:rsidRDefault="006E6A34" w:rsidP="006E6A34">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Prevention</w:t>
            </w:r>
          </w:p>
        </w:tc>
        <w:tc>
          <w:tcPr>
            <w:tcW w:w="2127" w:type="dxa"/>
          </w:tcPr>
          <w:p w:rsidR="006E6A34" w:rsidRPr="008C1A85" w:rsidRDefault="006E6A34" w:rsidP="006E6A34">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Cause</w:t>
            </w:r>
          </w:p>
        </w:tc>
        <w:tc>
          <w:tcPr>
            <w:tcW w:w="2392" w:type="dxa"/>
          </w:tcPr>
          <w:p w:rsidR="006E6A34" w:rsidRPr="008C1A85" w:rsidRDefault="006E6A34" w:rsidP="006E6A34">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Signs</w:t>
            </w:r>
          </w:p>
        </w:tc>
        <w:tc>
          <w:tcPr>
            <w:tcW w:w="1577" w:type="dxa"/>
          </w:tcPr>
          <w:p w:rsidR="006E6A34" w:rsidRPr="008C1A85" w:rsidRDefault="006E6A34" w:rsidP="006E6A34">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 xml:space="preserve">Disorder </w:t>
            </w:r>
          </w:p>
        </w:tc>
      </w:tr>
      <w:tr w:rsidR="006E6A34" w:rsidRPr="008C1A85" w:rsidTr="00831482">
        <w:trPr>
          <w:trHeight w:val="6318"/>
        </w:trPr>
        <w:tc>
          <w:tcPr>
            <w:tcW w:w="2835" w:type="dxa"/>
          </w:tcPr>
          <w:p w:rsidR="006E6A34" w:rsidRPr="008C1A85" w:rsidRDefault="006E6A34" w:rsidP="006E6A34">
            <w:pPr>
              <w:jc w:val="right"/>
              <w:rPr>
                <w:rFonts w:asciiTheme="majorBidi" w:hAnsiTheme="majorBidi" w:cstheme="majorBidi"/>
                <w:sz w:val="28"/>
                <w:szCs w:val="28"/>
                <w:rtl/>
                <w:lang w:bidi="ar-IQ"/>
              </w:rPr>
            </w:pPr>
            <w:proofErr w:type="spellStart"/>
            <w:r w:rsidRPr="008C1A85">
              <w:rPr>
                <w:rFonts w:asciiTheme="majorBidi" w:hAnsiTheme="majorBidi" w:cstheme="majorBidi"/>
                <w:sz w:val="28"/>
                <w:szCs w:val="28"/>
                <w:lang w:bidi="ar-IQ"/>
              </w:rPr>
              <w:t>nsert</w:t>
            </w:r>
            <w:proofErr w:type="spellEnd"/>
            <w:r w:rsidRPr="008C1A85">
              <w:rPr>
                <w:rFonts w:asciiTheme="majorBidi" w:hAnsiTheme="majorBidi" w:cstheme="majorBidi"/>
                <w:sz w:val="28"/>
                <w:szCs w:val="28"/>
                <w:lang w:bidi="ar-IQ"/>
              </w:rPr>
              <w:t xml:space="preserve"> 3/4” rubber hose into rumen via esophagus Administer </w:t>
            </w:r>
            <w:proofErr w:type="spellStart"/>
            <w:r w:rsidRPr="008C1A85">
              <w:rPr>
                <w:rFonts w:asciiTheme="majorBidi" w:hAnsiTheme="majorBidi" w:cstheme="majorBidi"/>
                <w:sz w:val="28"/>
                <w:szCs w:val="28"/>
                <w:lang w:bidi="ar-IQ"/>
              </w:rPr>
              <w:t>defoaming</w:t>
            </w:r>
            <w:proofErr w:type="spellEnd"/>
            <w:r w:rsidRPr="008C1A85">
              <w:rPr>
                <w:rFonts w:asciiTheme="majorBidi" w:hAnsiTheme="majorBidi" w:cstheme="majorBidi"/>
                <w:sz w:val="28"/>
                <w:szCs w:val="28"/>
                <w:lang w:bidi="ar-IQ"/>
              </w:rPr>
              <w:t xml:space="preserve"> agent (</w:t>
            </w:r>
            <w:proofErr w:type="spellStart"/>
            <w:r w:rsidRPr="008C1A85">
              <w:rPr>
                <w:rFonts w:asciiTheme="majorBidi" w:hAnsiTheme="majorBidi" w:cstheme="majorBidi"/>
                <w:sz w:val="28"/>
                <w:szCs w:val="28"/>
                <w:lang w:bidi="ar-IQ"/>
              </w:rPr>
              <w:t>poloxalene</w:t>
            </w:r>
            <w:proofErr w:type="spellEnd"/>
            <w:r w:rsidRPr="008C1A85">
              <w:rPr>
                <w:rFonts w:asciiTheme="majorBidi" w:hAnsiTheme="majorBidi" w:cstheme="majorBidi"/>
                <w:sz w:val="28"/>
                <w:szCs w:val="28"/>
                <w:lang w:bidi="ar-IQ"/>
              </w:rPr>
              <w:t xml:space="preserve"> or mineral oil) via stomach tube (do not drench) Use bloat needle or trocar to puncture hole in rumen wall to relieve pressure as a last resort</w:t>
            </w:r>
          </w:p>
        </w:tc>
        <w:tc>
          <w:tcPr>
            <w:tcW w:w="2835" w:type="dxa"/>
          </w:tcPr>
          <w:p w:rsidR="00831482" w:rsidRPr="008C1A85" w:rsidRDefault="00831482" w:rsidP="00831482">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Put out </w:t>
            </w:r>
            <w:proofErr w:type="spellStart"/>
            <w:r w:rsidRPr="008C1A85">
              <w:rPr>
                <w:rFonts w:asciiTheme="majorBidi" w:hAnsiTheme="majorBidi" w:cstheme="majorBidi"/>
                <w:sz w:val="28"/>
                <w:szCs w:val="28"/>
                <w:lang w:bidi="ar-IQ"/>
              </w:rPr>
              <w:t>poloxalene</w:t>
            </w:r>
            <w:proofErr w:type="spellEnd"/>
            <w:r w:rsidRPr="008C1A85">
              <w:rPr>
                <w:rFonts w:asciiTheme="majorBidi" w:hAnsiTheme="majorBidi" w:cstheme="majorBidi"/>
                <w:sz w:val="28"/>
                <w:szCs w:val="28"/>
                <w:lang w:bidi="ar-IQ"/>
              </w:rPr>
              <w:t xml:space="preserve"> (Bloat Guard™) salt-molasses blocks , Fill cattle up on hay before turning out onto lush pasture ,Do not place animals on lush “problem” forage just after a frost Keep legume levels in pastures at&lt;50% of the</w:t>
            </w:r>
          </w:p>
          <w:p w:rsidR="00831482" w:rsidRPr="008C1A85" w:rsidRDefault="00831482" w:rsidP="00831482">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available dry matter</w:t>
            </w:r>
          </w:p>
          <w:p w:rsidR="00831482" w:rsidRPr="008C1A85" w:rsidRDefault="00831482" w:rsidP="00831482">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Check cattle </w:t>
            </w:r>
            <w:proofErr w:type="spellStart"/>
            <w:r w:rsidRPr="008C1A85">
              <w:rPr>
                <w:rFonts w:asciiTheme="majorBidi" w:hAnsiTheme="majorBidi" w:cstheme="majorBidi"/>
                <w:sz w:val="28"/>
                <w:szCs w:val="28"/>
                <w:lang w:bidi="ar-IQ"/>
              </w:rPr>
              <w:t>onlegume</w:t>
            </w:r>
            <w:proofErr w:type="spellEnd"/>
          </w:p>
          <w:p w:rsidR="00831482" w:rsidRPr="008C1A85" w:rsidRDefault="00831482" w:rsidP="00831482">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pasture frequently and</w:t>
            </w:r>
          </w:p>
          <w:p w:rsidR="00831482" w:rsidRPr="008C1A85" w:rsidRDefault="00831482" w:rsidP="00831482">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remove if signs of bloat develop</w:t>
            </w:r>
          </w:p>
          <w:p w:rsidR="00C33A5F" w:rsidRPr="008C1A85" w:rsidRDefault="00831482" w:rsidP="00831482">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Keep water and salt available at all times on legume pastures</w:t>
            </w:r>
          </w:p>
          <w:p w:rsidR="00831482" w:rsidRPr="008C1A85" w:rsidRDefault="00831482" w:rsidP="00831482">
            <w:pPr>
              <w:jc w:val="right"/>
              <w:rPr>
                <w:rFonts w:asciiTheme="majorBidi" w:hAnsiTheme="majorBidi" w:cstheme="majorBidi"/>
                <w:sz w:val="28"/>
                <w:szCs w:val="28"/>
                <w:rtl/>
                <w:lang w:bidi="ar-IQ"/>
              </w:rPr>
            </w:pPr>
          </w:p>
        </w:tc>
        <w:tc>
          <w:tcPr>
            <w:tcW w:w="2127" w:type="dxa"/>
          </w:tcPr>
          <w:p w:rsidR="006E6A34" w:rsidRPr="008C1A85" w:rsidRDefault="006E6A34" w:rsidP="006E6A34">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Stable foam in rumen prevents eructation (belching), animal eventually suffocates</w:t>
            </w:r>
          </w:p>
        </w:tc>
        <w:tc>
          <w:tcPr>
            <w:tcW w:w="2392" w:type="dxa"/>
          </w:tcPr>
          <w:p w:rsidR="006E6A34" w:rsidRPr="008C1A85" w:rsidRDefault="006E6A34" w:rsidP="006E6A34">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Distended left side, kicking at belly, stomping feet, absence of belching, frequent urination and defecation, labored breathing, suffocation, death</w:t>
            </w:r>
          </w:p>
        </w:tc>
        <w:tc>
          <w:tcPr>
            <w:tcW w:w="1577" w:type="dxa"/>
          </w:tcPr>
          <w:p w:rsidR="006E6A34" w:rsidRPr="008C1A85" w:rsidRDefault="006E6A34" w:rsidP="006E6A34">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Bloat</w:t>
            </w:r>
          </w:p>
        </w:tc>
      </w:tr>
      <w:tr w:rsidR="006E6A34" w:rsidRPr="008C1A85" w:rsidTr="00831482">
        <w:trPr>
          <w:trHeight w:val="146"/>
        </w:trPr>
        <w:tc>
          <w:tcPr>
            <w:tcW w:w="2835" w:type="dxa"/>
          </w:tcPr>
          <w:p w:rsidR="006E6A34" w:rsidRPr="008C1A85" w:rsidRDefault="008D36A0" w:rsidP="008D36A0">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500 ml of calcium </w:t>
            </w:r>
            <w:proofErr w:type="spellStart"/>
            <w:r w:rsidRPr="008C1A85">
              <w:rPr>
                <w:rFonts w:asciiTheme="majorBidi" w:hAnsiTheme="majorBidi" w:cstheme="majorBidi"/>
                <w:sz w:val="28"/>
                <w:szCs w:val="28"/>
                <w:lang w:bidi="ar-IQ"/>
              </w:rPr>
              <w:t>borogluconate</w:t>
            </w:r>
            <w:proofErr w:type="spellEnd"/>
            <w:r w:rsidRPr="008C1A85">
              <w:rPr>
                <w:rFonts w:asciiTheme="majorBidi" w:hAnsiTheme="majorBidi" w:cstheme="majorBidi"/>
                <w:sz w:val="28"/>
                <w:szCs w:val="28"/>
                <w:lang w:bidi="ar-IQ"/>
              </w:rPr>
              <w:t xml:space="preserve"> solution with 5% magnesium hypophosphate administered slowly intravenously while monitoring heart and respiratory rate followed by one tube of oral CMPK gel to minimize the chance of relapse</w:t>
            </w:r>
          </w:p>
          <w:p w:rsidR="009848E7" w:rsidRPr="008C1A85" w:rsidRDefault="009848E7" w:rsidP="008D36A0">
            <w:pPr>
              <w:jc w:val="right"/>
              <w:rPr>
                <w:rFonts w:asciiTheme="majorBidi" w:hAnsiTheme="majorBidi" w:cstheme="majorBidi"/>
                <w:sz w:val="28"/>
                <w:szCs w:val="28"/>
                <w:rtl/>
                <w:lang w:bidi="ar-IQ"/>
              </w:rPr>
            </w:pPr>
          </w:p>
        </w:tc>
        <w:tc>
          <w:tcPr>
            <w:tcW w:w="2835" w:type="dxa"/>
          </w:tcPr>
          <w:p w:rsidR="006E6A34" w:rsidRPr="008C1A85" w:rsidRDefault="008D36A0" w:rsidP="008D36A0">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 xml:space="preserve">Provide magnesium and calcium mineral supplement during grass </w:t>
            </w:r>
            <w:proofErr w:type="spellStart"/>
            <w:r w:rsidRPr="008C1A85">
              <w:rPr>
                <w:rFonts w:asciiTheme="majorBidi" w:hAnsiTheme="majorBidi" w:cstheme="majorBidi"/>
                <w:sz w:val="28"/>
                <w:szCs w:val="28"/>
                <w:lang w:bidi="ar-IQ"/>
              </w:rPr>
              <w:t>tetany</w:t>
            </w:r>
            <w:proofErr w:type="spellEnd"/>
            <w:r w:rsidRPr="008C1A85">
              <w:rPr>
                <w:rFonts w:asciiTheme="majorBidi" w:hAnsiTheme="majorBidi" w:cstheme="majorBidi"/>
                <w:sz w:val="28"/>
                <w:szCs w:val="28"/>
                <w:lang w:bidi="ar-IQ"/>
              </w:rPr>
              <w:t xml:space="preserve"> season to lactating cattle Use dolomitic lime on pastures Use legumes in forage program</w:t>
            </w:r>
          </w:p>
        </w:tc>
        <w:tc>
          <w:tcPr>
            <w:tcW w:w="2127" w:type="dxa"/>
          </w:tcPr>
          <w:p w:rsidR="006E6A34" w:rsidRPr="008C1A85" w:rsidRDefault="008D36A0" w:rsidP="008D36A0">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Low blood magnesium or calcium levels</w:t>
            </w:r>
          </w:p>
        </w:tc>
        <w:tc>
          <w:tcPr>
            <w:tcW w:w="2392" w:type="dxa"/>
          </w:tcPr>
          <w:p w:rsidR="006E6A34" w:rsidRPr="008C1A85" w:rsidRDefault="008D36A0" w:rsidP="008D36A0">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Nervousness, muscle twitching, staggers, collapse, muscle spasms, convulsions, coma, death</w:t>
            </w:r>
          </w:p>
        </w:tc>
        <w:tc>
          <w:tcPr>
            <w:tcW w:w="1577" w:type="dxa"/>
          </w:tcPr>
          <w:p w:rsidR="006E6A34" w:rsidRPr="008C1A85" w:rsidRDefault="00C33A5F" w:rsidP="00C33A5F">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 xml:space="preserve">Grass </w:t>
            </w:r>
            <w:proofErr w:type="spellStart"/>
            <w:r w:rsidRPr="008C1A85">
              <w:rPr>
                <w:rFonts w:asciiTheme="majorBidi" w:hAnsiTheme="majorBidi" w:cstheme="majorBidi"/>
                <w:color w:val="C00000"/>
                <w:sz w:val="28"/>
                <w:szCs w:val="28"/>
                <w:lang w:bidi="ar-IQ"/>
              </w:rPr>
              <w:t>Tetany</w:t>
            </w:r>
            <w:proofErr w:type="spellEnd"/>
          </w:p>
        </w:tc>
      </w:tr>
      <w:tr w:rsidR="006E6A34" w:rsidRPr="008C1A85" w:rsidTr="00831482">
        <w:trPr>
          <w:trHeight w:val="146"/>
        </w:trPr>
        <w:tc>
          <w:tcPr>
            <w:tcW w:w="2835" w:type="dxa"/>
          </w:tcPr>
          <w:p w:rsidR="006E6A34" w:rsidRPr="008C1A85" w:rsidRDefault="00141263" w:rsidP="00141263">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Similar to prevention</w:t>
            </w:r>
          </w:p>
        </w:tc>
        <w:tc>
          <w:tcPr>
            <w:tcW w:w="2835" w:type="dxa"/>
          </w:tcPr>
          <w:p w:rsidR="006E6A34" w:rsidRPr="008C1A85" w:rsidRDefault="008D36A0" w:rsidP="008D36A0">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Reduce concentrate to roughage ratio Gradually increase the concentrate level in the diet when switching from a roughage-based diet</w:t>
            </w:r>
          </w:p>
        </w:tc>
        <w:tc>
          <w:tcPr>
            <w:tcW w:w="2127" w:type="dxa"/>
          </w:tcPr>
          <w:p w:rsidR="006E6A34" w:rsidRPr="008C1A85" w:rsidRDefault="008D36A0" w:rsidP="008D36A0">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Overloading on concentrate after a period of reduced feed consumption, increasing concentrate level in diet too rapidly</w:t>
            </w:r>
          </w:p>
          <w:p w:rsidR="00831482" w:rsidRPr="008C1A85" w:rsidRDefault="00831482" w:rsidP="009848E7">
            <w:pPr>
              <w:rPr>
                <w:rFonts w:asciiTheme="majorBidi" w:hAnsiTheme="majorBidi" w:cstheme="majorBidi" w:hint="cs"/>
                <w:sz w:val="28"/>
                <w:szCs w:val="28"/>
                <w:rtl/>
                <w:lang w:bidi="ar-IQ"/>
              </w:rPr>
            </w:pPr>
          </w:p>
        </w:tc>
        <w:tc>
          <w:tcPr>
            <w:tcW w:w="2392" w:type="dxa"/>
          </w:tcPr>
          <w:p w:rsidR="006E6A34" w:rsidRPr="008C1A85" w:rsidRDefault="008D36A0" w:rsidP="008D36A0">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lastRenderedPageBreak/>
              <w:t>Reduced feed intake, animal goes off feed, reduced weight gains, decreased feed efficiency, lameness in some cases</w:t>
            </w:r>
          </w:p>
        </w:tc>
        <w:tc>
          <w:tcPr>
            <w:tcW w:w="1577" w:type="dxa"/>
          </w:tcPr>
          <w:p w:rsidR="006E6A34" w:rsidRPr="008C1A85" w:rsidRDefault="008D36A0" w:rsidP="008D36A0">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 xml:space="preserve">Acidosis, </w:t>
            </w:r>
            <w:proofErr w:type="spellStart"/>
            <w:r w:rsidRPr="008C1A85">
              <w:rPr>
                <w:rFonts w:asciiTheme="majorBidi" w:hAnsiTheme="majorBidi" w:cstheme="majorBidi"/>
                <w:color w:val="C00000"/>
                <w:sz w:val="28"/>
                <w:szCs w:val="28"/>
                <w:lang w:bidi="ar-IQ"/>
              </w:rPr>
              <w:t>Rumenitis</w:t>
            </w:r>
            <w:proofErr w:type="spellEnd"/>
            <w:r w:rsidRPr="008C1A85">
              <w:rPr>
                <w:rFonts w:asciiTheme="majorBidi" w:hAnsiTheme="majorBidi" w:cstheme="majorBidi"/>
                <w:color w:val="C00000"/>
                <w:sz w:val="28"/>
                <w:szCs w:val="28"/>
                <w:lang w:bidi="ar-IQ"/>
              </w:rPr>
              <w:t xml:space="preserve">, </w:t>
            </w:r>
          </w:p>
        </w:tc>
      </w:tr>
      <w:tr w:rsidR="006E6A34" w:rsidRPr="008C1A85" w:rsidTr="00831482">
        <w:trPr>
          <w:trHeight w:val="146"/>
        </w:trPr>
        <w:tc>
          <w:tcPr>
            <w:tcW w:w="2835" w:type="dxa"/>
          </w:tcPr>
          <w:p w:rsidR="006E6A34" w:rsidRPr="008C1A85" w:rsidRDefault="008A43A4" w:rsidP="008A43A4">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lastRenderedPageBreak/>
              <w:t xml:space="preserve">Intravenous injection of a calcium </w:t>
            </w:r>
            <w:proofErr w:type="spellStart"/>
            <w:r w:rsidRPr="008C1A85">
              <w:rPr>
                <w:rFonts w:asciiTheme="majorBidi" w:hAnsiTheme="majorBidi" w:cstheme="majorBidi"/>
                <w:sz w:val="28"/>
                <w:szCs w:val="28"/>
                <w:lang w:bidi="ar-IQ"/>
              </w:rPr>
              <w:t>gluconate</w:t>
            </w:r>
            <w:proofErr w:type="spellEnd"/>
            <w:r w:rsidRPr="008C1A85">
              <w:rPr>
                <w:rFonts w:asciiTheme="majorBidi" w:hAnsiTheme="majorBidi" w:cstheme="majorBidi"/>
                <w:sz w:val="28"/>
                <w:szCs w:val="28"/>
                <w:lang w:bidi="ar-IQ"/>
              </w:rPr>
              <w:t xml:space="preserve"> solution Calcium provided orally as calcium propionate in a gel form (re-treatment may be necessary)</w:t>
            </w:r>
          </w:p>
        </w:tc>
        <w:tc>
          <w:tcPr>
            <w:tcW w:w="2835" w:type="dxa"/>
          </w:tcPr>
          <w:p w:rsidR="006E6A34" w:rsidRPr="008C1A85" w:rsidRDefault="00141263" w:rsidP="00C041B5">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Evaluate dietary calcium and phosphorus levels and avoid excessive dietary calcium Feed an anionic pre-partum diet if milk fever is a common problem in the herd </w:t>
            </w:r>
          </w:p>
          <w:p w:rsidR="009848E7" w:rsidRPr="008C1A85" w:rsidRDefault="009848E7" w:rsidP="00C041B5">
            <w:pPr>
              <w:jc w:val="right"/>
              <w:rPr>
                <w:rFonts w:asciiTheme="majorBidi" w:hAnsiTheme="majorBidi" w:cstheme="majorBidi"/>
                <w:sz w:val="28"/>
                <w:szCs w:val="28"/>
                <w:rtl/>
                <w:lang w:bidi="ar-IQ"/>
              </w:rPr>
            </w:pPr>
          </w:p>
        </w:tc>
        <w:tc>
          <w:tcPr>
            <w:tcW w:w="2127" w:type="dxa"/>
          </w:tcPr>
          <w:p w:rsidR="006E6A34" w:rsidRPr="008C1A85" w:rsidRDefault="00141263" w:rsidP="00141263">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Drop in blood calcium levels, often occurs shortly after calving and the onset of milk production</w:t>
            </w:r>
          </w:p>
        </w:tc>
        <w:tc>
          <w:tcPr>
            <w:tcW w:w="2392" w:type="dxa"/>
          </w:tcPr>
          <w:p w:rsidR="006E6A34" w:rsidRPr="008C1A85" w:rsidRDefault="00141263" w:rsidP="00141263">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Muscle stiffness, tremors, extreme weakness, incoordination, inability to stand, loss of consciousness</w:t>
            </w:r>
          </w:p>
        </w:tc>
        <w:tc>
          <w:tcPr>
            <w:tcW w:w="1577" w:type="dxa"/>
          </w:tcPr>
          <w:p w:rsidR="006E6A34" w:rsidRPr="008C1A85" w:rsidRDefault="00141263" w:rsidP="00141263">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Milk Fever</w:t>
            </w:r>
          </w:p>
        </w:tc>
      </w:tr>
      <w:tr w:rsidR="006E6A34" w:rsidRPr="008C1A85" w:rsidTr="00831482">
        <w:trPr>
          <w:trHeight w:val="146"/>
        </w:trPr>
        <w:tc>
          <w:tcPr>
            <w:tcW w:w="2835" w:type="dxa"/>
          </w:tcPr>
          <w:p w:rsidR="006E6A34" w:rsidRPr="008C1A85" w:rsidRDefault="002B35EA" w:rsidP="002B35EA">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Surgery (may not be cost-effective)</w:t>
            </w:r>
          </w:p>
        </w:tc>
        <w:tc>
          <w:tcPr>
            <w:tcW w:w="2835" w:type="dxa"/>
          </w:tcPr>
          <w:p w:rsidR="006E6A34" w:rsidRPr="008C1A85" w:rsidRDefault="00C041B5" w:rsidP="00C041B5">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Maintain a 2:1 dietary calcium to phosphorus ratio; higher phosphorus levels can contribute to the problem Feed ammonium chloride at a rate of 1.0 to 1.5 ounces per head per day to acidify urine Feed salt (</w:t>
            </w:r>
            <w:proofErr w:type="spellStart"/>
            <w:r w:rsidRPr="008C1A85">
              <w:rPr>
                <w:rFonts w:asciiTheme="majorBidi" w:hAnsiTheme="majorBidi" w:cstheme="majorBidi"/>
                <w:sz w:val="28"/>
                <w:szCs w:val="28"/>
                <w:lang w:bidi="ar-IQ"/>
              </w:rPr>
              <w:t>NaCl</w:t>
            </w:r>
            <w:proofErr w:type="spellEnd"/>
            <w:r w:rsidRPr="008C1A85">
              <w:rPr>
                <w:rFonts w:asciiTheme="majorBidi" w:hAnsiTheme="majorBidi" w:cstheme="majorBidi"/>
                <w:sz w:val="28"/>
                <w:szCs w:val="28"/>
                <w:lang w:bidi="ar-IQ"/>
              </w:rPr>
              <w:t>) at 1 to 4% of diet and provide adequate water to increase urine v</w:t>
            </w:r>
          </w:p>
          <w:p w:rsidR="00831482" w:rsidRPr="008C1A85" w:rsidRDefault="00831482" w:rsidP="00C041B5">
            <w:pPr>
              <w:jc w:val="right"/>
              <w:rPr>
                <w:rFonts w:asciiTheme="majorBidi" w:hAnsiTheme="majorBidi" w:cstheme="majorBidi"/>
                <w:sz w:val="28"/>
                <w:szCs w:val="28"/>
                <w:rtl/>
                <w:lang w:bidi="ar-IQ"/>
              </w:rPr>
            </w:pPr>
          </w:p>
        </w:tc>
        <w:tc>
          <w:tcPr>
            <w:tcW w:w="2127" w:type="dxa"/>
          </w:tcPr>
          <w:p w:rsidR="006E6A34" w:rsidRPr="008C1A85" w:rsidRDefault="00C041B5" w:rsidP="00C041B5">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Sudden change in ration, calcium to phosphorus imbalance that promotes alkaline urine high in phosphorus</w:t>
            </w:r>
          </w:p>
        </w:tc>
        <w:tc>
          <w:tcPr>
            <w:tcW w:w="2392" w:type="dxa"/>
          </w:tcPr>
          <w:p w:rsidR="006E6A34" w:rsidRPr="008C1A85" w:rsidRDefault="00C041B5" w:rsidP="00C041B5">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Straining to urinate, dribbling of urine, blood-tinged urine, signs of extreme pain (tail wringing, feet stamping, kicking at abdomen), death following urethral or urinary rupture</w:t>
            </w:r>
          </w:p>
        </w:tc>
        <w:tc>
          <w:tcPr>
            <w:tcW w:w="1577" w:type="dxa"/>
          </w:tcPr>
          <w:p w:rsidR="006E6A34" w:rsidRPr="008C1A85" w:rsidRDefault="00C041B5" w:rsidP="00C041B5">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 xml:space="preserve">Urinary Calculi “Water Belly” </w:t>
            </w:r>
          </w:p>
        </w:tc>
      </w:tr>
      <w:tr w:rsidR="006E6A34" w:rsidRPr="008C1A85" w:rsidTr="00831482">
        <w:trPr>
          <w:trHeight w:val="146"/>
        </w:trPr>
        <w:tc>
          <w:tcPr>
            <w:tcW w:w="2835" w:type="dxa"/>
          </w:tcPr>
          <w:p w:rsidR="006E6A34" w:rsidRPr="008C1A85" w:rsidRDefault="00625F1B" w:rsidP="00625F1B">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May heal in mild cases if feed intake is reduced and animal is immobilized Antibiotics Surgery in severe cases (may not be cost-effective)</w:t>
            </w:r>
          </w:p>
        </w:tc>
        <w:tc>
          <w:tcPr>
            <w:tcW w:w="2835" w:type="dxa"/>
          </w:tcPr>
          <w:p w:rsidR="006E6A34" w:rsidRPr="008C1A85" w:rsidRDefault="00625F1B" w:rsidP="00625F1B">
            <w:pPr>
              <w:jc w:val="right"/>
              <w:rPr>
                <w:rFonts w:asciiTheme="majorBidi" w:hAnsiTheme="majorBidi" w:cstheme="majorBidi"/>
                <w:sz w:val="28"/>
                <w:szCs w:val="28"/>
                <w:lang w:bidi="ar-IQ"/>
              </w:rPr>
            </w:pPr>
            <w:r w:rsidRPr="008C1A85">
              <w:rPr>
                <w:rFonts w:asciiTheme="majorBidi" w:hAnsiTheme="majorBidi" w:cstheme="majorBidi"/>
                <w:sz w:val="28"/>
                <w:szCs w:val="28"/>
                <w:lang w:bidi="ar-IQ"/>
              </w:rPr>
              <w:t xml:space="preserve">Keep cattle in an area where they cannot find and eat wire, nails and other sharp objects Magnets can be placed on feeding equipment to catch metal objects in feed </w:t>
            </w:r>
            <w:proofErr w:type="spellStart"/>
            <w:r w:rsidRPr="008C1A85">
              <w:rPr>
                <w:rFonts w:asciiTheme="majorBidi" w:hAnsiTheme="majorBidi" w:cstheme="majorBidi"/>
                <w:sz w:val="28"/>
                <w:szCs w:val="28"/>
                <w:lang w:bidi="ar-IQ"/>
              </w:rPr>
              <w:t>Intraruminal</w:t>
            </w:r>
            <w:proofErr w:type="spellEnd"/>
            <w:r w:rsidRPr="008C1A85">
              <w:rPr>
                <w:rFonts w:asciiTheme="majorBidi" w:hAnsiTheme="majorBidi" w:cstheme="majorBidi"/>
                <w:sz w:val="28"/>
                <w:szCs w:val="28"/>
                <w:lang w:bidi="ar-IQ"/>
              </w:rPr>
              <w:t xml:space="preserve"> magnets can be used to trap metal fragments</w:t>
            </w:r>
          </w:p>
          <w:p w:rsidR="00831482" w:rsidRPr="008C1A85" w:rsidRDefault="00831482" w:rsidP="00625F1B">
            <w:pPr>
              <w:jc w:val="right"/>
              <w:rPr>
                <w:rFonts w:asciiTheme="majorBidi" w:hAnsiTheme="majorBidi" w:cstheme="majorBidi"/>
                <w:sz w:val="28"/>
                <w:szCs w:val="28"/>
                <w:rtl/>
                <w:lang w:bidi="ar-IQ"/>
              </w:rPr>
            </w:pPr>
          </w:p>
        </w:tc>
        <w:tc>
          <w:tcPr>
            <w:tcW w:w="2127" w:type="dxa"/>
          </w:tcPr>
          <w:p w:rsidR="006E6A34" w:rsidRPr="008C1A85" w:rsidRDefault="00625F1B" w:rsidP="00625F1B">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Ingestion of sharp objects that puncture the reticulum wall and may cause severe damage to the abdominal cavity, heart sac or lungs</w:t>
            </w:r>
          </w:p>
        </w:tc>
        <w:tc>
          <w:tcPr>
            <w:tcW w:w="2392" w:type="dxa"/>
          </w:tcPr>
          <w:p w:rsidR="006E6A34" w:rsidRPr="008C1A85" w:rsidRDefault="00625F1B" w:rsidP="00625F1B">
            <w:pPr>
              <w:jc w:val="right"/>
              <w:rPr>
                <w:rFonts w:asciiTheme="majorBidi" w:hAnsiTheme="majorBidi" w:cstheme="majorBidi"/>
                <w:sz w:val="28"/>
                <w:szCs w:val="28"/>
                <w:rtl/>
                <w:lang w:bidi="ar-IQ"/>
              </w:rPr>
            </w:pPr>
            <w:r w:rsidRPr="008C1A85">
              <w:rPr>
                <w:rFonts w:asciiTheme="majorBidi" w:hAnsiTheme="majorBidi" w:cstheme="majorBidi"/>
                <w:sz w:val="28"/>
                <w:szCs w:val="28"/>
                <w:lang w:bidi="ar-IQ"/>
              </w:rPr>
              <w:t>Loss of appetite, reduced milk production, abdominal pain, labored breathing</w:t>
            </w:r>
          </w:p>
        </w:tc>
        <w:tc>
          <w:tcPr>
            <w:tcW w:w="1577" w:type="dxa"/>
          </w:tcPr>
          <w:p w:rsidR="006E6A34" w:rsidRPr="008C1A85" w:rsidRDefault="00625F1B" w:rsidP="00625F1B">
            <w:pPr>
              <w:jc w:val="right"/>
              <w:rPr>
                <w:rFonts w:asciiTheme="majorBidi" w:hAnsiTheme="majorBidi" w:cstheme="majorBidi"/>
                <w:color w:val="C00000"/>
                <w:sz w:val="28"/>
                <w:szCs w:val="28"/>
                <w:rtl/>
                <w:lang w:bidi="ar-IQ"/>
              </w:rPr>
            </w:pPr>
            <w:r w:rsidRPr="008C1A85">
              <w:rPr>
                <w:rFonts w:asciiTheme="majorBidi" w:hAnsiTheme="majorBidi" w:cstheme="majorBidi"/>
                <w:color w:val="C00000"/>
                <w:sz w:val="28"/>
                <w:szCs w:val="28"/>
                <w:lang w:bidi="ar-IQ"/>
              </w:rPr>
              <w:t>Hardware Disease</w:t>
            </w:r>
          </w:p>
        </w:tc>
      </w:tr>
    </w:tbl>
    <w:p w:rsidR="005B7FB4" w:rsidRPr="008C1A85" w:rsidRDefault="005B7FB4" w:rsidP="005B7FB4">
      <w:pPr>
        <w:jc w:val="right"/>
        <w:rPr>
          <w:rFonts w:asciiTheme="majorBidi" w:hAnsiTheme="majorBidi" w:cstheme="majorBidi" w:hint="cs"/>
          <w:sz w:val="28"/>
          <w:szCs w:val="28"/>
          <w:rtl/>
          <w:lang w:bidi="ar-IQ"/>
        </w:rPr>
      </w:pPr>
    </w:p>
    <w:p w:rsidR="005B7FB4" w:rsidRPr="008C1A85" w:rsidRDefault="005B7FB4" w:rsidP="005B7FB4">
      <w:pPr>
        <w:jc w:val="both"/>
        <w:rPr>
          <w:rFonts w:asciiTheme="majorBidi" w:hAnsiTheme="majorBidi" w:cstheme="majorBidi"/>
          <w:sz w:val="28"/>
          <w:szCs w:val="28"/>
          <w:rtl/>
          <w:lang w:bidi="ar-IQ"/>
        </w:rPr>
      </w:pPr>
    </w:p>
    <w:p w:rsidR="005B7FB4" w:rsidRPr="008C1A85" w:rsidRDefault="005B7FB4" w:rsidP="005B7FB4">
      <w:pPr>
        <w:jc w:val="both"/>
        <w:rPr>
          <w:rFonts w:asciiTheme="majorBidi" w:hAnsiTheme="majorBidi" w:cstheme="majorBidi"/>
          <w:sz w:val="28"/>
          <w:szCs w:val="28"/>
          <w:lang w:bidi="ar-IQ"/>
        </w:rPr>
      </w:pPr>
    </w:p>
    <w:p w:rsidR="005B7FB4" w:rsidRPr="008C1A85" w:rsidRDefault="005B7FB4" w:rsidP="005B7FB4">
      <w:pPr>
        <w:jc w:val="both"/>
        <w:rPr>
          <w:rFonts w:asciiTheme="majorBidi" w:hAnsiTheme="majorBidi" w:cstheme="majorBidi"/>
          <w:sz w:val="28"/>
          <w:szCs w:val="28"/>
          <w:lang w:bidi="ar-IQ"/>
        </w:rPr>
      </w:pPr>
    </w:p>
    <w:p w:rsidR="00F53269" w:rsidRPr="008C1A85" w:rsidRDefault="00F53269" w:rsidP="002125C0">
      <w:pPr>
        <w:jc w:val="both"/>
        <w:rPr>
          <w:rFonts w:asciiTheme="majorBidi" w:hAnsiTheme="majorBidi" w:cstheme="majorBidi"/>
          <w:sz w:val="28"/>
          <w:szCs w:val="28"/>
          <w:lang w:bidi="ar-IQ"/>
        </w:rPr>
      </w:pPr>
    </w:p>
    <w:p w:rsidR="00F53269" w:rsidRPr="008C1A85" w:rsidRDefault="00F53269" w:rsidP="00F53269">
      <w:pPr>
        <w:jc w:val="both"/>
        <w:rPr>
          <w:rFonts w:asciiTheme="majorBidi" w:hAnsiTheme="majorBidi" w:cstheme="majorBidi"/>
          <w:sz w:val="28"/>
          <w:szCs w:val="28"/>
          <w:rtl/>
          <w:lang w:bidi="ar-IQ"/>
        </w:rPr>
      </w:pPr>
      <w:r w:rsidRPr="008C1A85">
        <w:rPr>
          <w:rFonts w:asciiTheme="majorBidi" w:hAnsiTheme="majorBidi" w:cstheme="majorBidi"/>
          <w:sz w:val="28"/>
          <w:szCs w:val="28"/>
          <w:rtl/>
          <w:lang w:bidi="ar-IQ"/>
        </w:rPr>
        <w:t>.</w:t>
      </w:r>
    </w:p>
    <w:p w:rsidR="00F53269" w:rsidRPr="008C1A85" w:rsidRDefault="00F53269" w:rsidP="00F53269">
      <w:pPr>
        <w:jc w:val="both"/>
        <w:rPr>
          <w:rFonts w:asciiTheme="majorBidi" w:hAnsiTheme="majorBidi" w:cstheme="majorBidi"/>
          <w:sz w:val="28"/>
          <w:szCs w:val="28"/>
          <w:rtl/>
          <w:lang w:bidi="ar-IQ"/>
        </w:rPr>
      </w:pPr>
      <w:r w:rsidRPr="008C1A85">
        <w:rPr>
          <w:rFonts w:asciiTheme="majorBidi" w:hAnsiTheme="majorBidi" w:cstheme="majorBidi"/>
          <w:sz w:val="28"/>
          <w:szCs w:val="28"/>
          <w:rtl/>
          <w:lang w:bidi="ar-IQ"/>
        </w:rPr>
        <w:t xml:space="preserve"> </w:t>
      </w:r>
    </w:p>
    <w:p w:rsidR="00F53269" w:rsidRPr="008C1A85" w:rsidRDefault="00F53269" w:rsidP="00F53269">
      <w:pPr>
        <w:jc w:val="both"/>
        <w:rPr>
          <w:rFonts w:asciiTheme="majorBidi" w:hAnsiTheme="majorBidi" w:cstheme="majorBidi"/>
          <w:sz w:val="28"/>
          <w:szCs w:val="28"/>
          <w:lang w:bidi="ar-IQ"/>
        </w:rPr>
      </w:pPr>
      <w:r w:rsidRPr="008C1A85">
        <w:rPr>
          <w:rFonts w:asciiTheme="majorBidi" w:hAnsiTheme="majorBidi" w:cstheme="majorBidi"/>
          <w:sz w:val="28"/>
          <w:szCs w:val="28"/>
          <w:rtl/>
          <w:lang w:bidi="ar-IQ"/>
        </w:rPr>
        <w:t>,</w:t>
      </w:r>
    </w:p>
    <w:p w:rsidR="00403C8C" w:rsidRPr="008C1A85" w:rsidRDefault="00403C8C" w:rsidP="00403C8C">
      <w:pPr>
        <w:jc w:val="center"/>
        <w:rPr>
          <w:rFonts w:asciiTheme="majorBidi" w:hAnsiTheme="majorBidi" w:cstheme="majorBidi"/>
          <w:sz w:val="28"/>
          <w:szCs w:val="28"/>
          <w:rtl/>
          <w:lang w:bidi="ar-IQ"/>
        </w:rPr>
      </w:pPr>
      <w:bookmarkStart w:id="0" w:name="_GoBack"/>
      <w:bookmarkEnd w:id="0"/>
    </w:p>
    <w:sectPr w:rsidR="00403C8C" w:rsidRPr="008C1A85" w:rsidSect="000E5A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038B"/>
    <w:multiLevelType w:val="hybridMultilevel"/>
    <w:tmpl w:val="4DE8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13507"/>
    <w:multiLevelType w:val="hybridMultilevel"/>
    <w:tmpl w:val="1514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3723C"/>
    <w:multiLevelType w:val="hybridMultilevel"/>
    <w:tmpl w:val="714AC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70CF0"/>
    <w:multiLevelType w:val="hybridMultilevel"/>
    <w:tmpl w:val="13B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94144E"/>
    <w:multiLevelType w:val="hybridMultilevel"/>
    <w:tmpl w:val="69A6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8F"/>
    <w:rsid w:val="00000BAE"/>
    <w:rsid w:val="00096C49"/>
    <w:rsid w:val="00097B58"/>
    <w:rsid w:val="000E5A2E"/>
    <w:rsid w:val="00121FD6"/>
    <w:rsid w:val="00141263"/>
    <w:rsid w:val="00182208"/>
    <w:rsid w:val="00185C7D"/>
    <w:rsid w:val="001C37A5"/>
    <w:rsid w:val="002125C0"/>
    <w:rsid w:val="002310B7"/>
    <w:rsid w:val="002B35EA"/>
    <w:rsid w:val="002D1F88"/>
    <w:rsid w:val="0033329F"/>
    <w:rsid w:val="00370B4C"/>
    <w:rsid w:val="00403C8C"/>
    <w:rsid w:val="004110D5"/>
    <w:rsid w:val="00433B30"/>
    <w:rsid w:val="004D40FD"/>
    <w:rsid w:val="005304D3"/>
    <w:rsid w:val="00541972"/>
    <w:rsid w:val="00557436"/>
    <w:rsid w:val="005A02FE"/>
    <w:rsid w:val="005B7183"/>
    <w:rsid w:val="005B7FB4"/>
    <w:rsid w:val="005C3947"/>
    <w:rsid w:val="005C67D4"/>
    <w:rsid w:val="00607557"/>
    <w:rsid w:val="00625F1B"/>
    <w:rsid w:val="00675971"/>
    <w:rsid w:val="006861D2"/>
    <w:rsid w:val="006A4582"/>
    <w:rsid w:val="006D613D"/>
    <w:rsid w:val="006D697D"/>
    <w:rsid w:val="006E6A34"/>
    <w:rsid w:val="00710FE5"/>
    <w:rsid w:val="0080455B"/>
    <w:rsid w:val="00827C91"/>
    <w:rsid w:val="00831482"/>
    <w:rsid w:val="008A43A4"/>
    <w:rsid w:val="008A7B4A"/>
    <w:rsid w:val="008B5CBE"/>
    <w:rsid w:val="008C1A85"/>
    <w:rsid w:val="008D36A0"/>
    <w:rsid w:val="0095681F"/>
    <w:rsid w:val="009848E7"/>
    <w:rsid w:val="009A7652"/>
    <w:rsid w:val="009C648F"/>
    <w:rsid w:val="009D3780"/>
    <w:rsid w:val="009D70B9"/>
    <w:rsid w:val="009F2D76"/>
    <w:rsid w:val="00A40E13"/>
    <w:rsid w:val="00A552E9"/>
    <w:rsid w:val="00AA4795"/>
    <w:rsid w:val="00B07D81"/>
    <w:rsid w:val="00B36170"/>
    <w:rsid w:val="00B76CE4"/>
    <w:rsid w:val="00C041B5"/>
    <w:rsid w:val="00C13E49"/>
    <w:rsid w:val="00C33A5F"/>
    <w:rsid w:val="00C61A29"/>
    <w:rsid w:val="00C71C20"/>
    <w:rsid w:val="00C97D0D"/>
    <w:rsid w:val="00CC5158"/>
    <w:rsid w:val="00D1008A"/>
    <w:rsid w:val="00D27C1B"/>
    <w:rsid w:val="00D60138"/>
    <w:rsid w:val="00DD536C"/>
    <w:rsid w:val="00E04AA3"/>
    <w:rsid w:val="00E04C3A"/>
    <w:rsid w:val="00EB0630"/>
    <w:rsid w:val="00F01C69"/>
    <w:rsid w:val="00F150F5"/>
    <w:rsid w:val="00F15D64"/>
    <w:rsid w:val="00F25F4B"/>
    <w:rsid w:val="00F53269"/>
    <w:rsid w:val="00FA5460"/>
    <w:rsid w:val="00FB0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403C8C"/>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403C8C"/>
    <w:rPr>
      <w:rFonts w:ascii="Consolas" w:hAnsi="Consolas" w:cs="Consolas"/>
      <w:sz w:val="20"/>
      <w:szCs w:val="20"/>
    </w:rPr>
  </w:style>
  <w:style w:type="paragraph" w:styleId="a3">
    <w:name w:val="List Paragraph"/>
    <w:basedOn w:val="a"/>
    <w:uiPriority w:val="34"/>
    <w:qFormat/>
    <w:rsid w:val="00FA5460"/>
    <w:pPr>
      <w:ind w:left="720"/>
      <w:contextualSpacing/>
    </w:pPr>
  </w:style>
  <w:style w:type="table" w:styleId="a4">
    <w:name w:val="Table Grid"/>
    <w:basedOn w:val="a1"/>
    <w:uiPriority w:val="59"/>
    <w:rsid w:val="006E6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403C8C"/>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403C8C"/>
    <w:rPr>
      <w:rFonts w:ascii="Consolas" w:hAnsi="Consolas" w:cs="Consolas"/>
      <w:sz w:val="20"/>
      <w:szCs w:val="20"/>
    </w:rPr>
  </w:style>
  <w:style w:type="paragraph" w:styleId="a3">
    <w:name w:val="List Paragraph"/>
    <w:basedOn w:val="a"/>
    <w:uiPriority w:val="34"/>
    <w:qFormat/>
    <w:rsid w:val="00FA5460"/>
    <w:pPr>
      <w:ind w:left="720"/>
      <w:contextualSpacing/>
    </w:pPr>
  </w:style>
  <w:style w:type="table" w:styleId="a4">
    <w:name w:val="Table Grid"/>
    <w:basedOn w:val="a1"/>
    <w:uiPriority w:val="59"/>
    <w:rsid w:val="006E6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664">
      <w:bodyDiv w:val="1"/>
      <w:marLeft w:val="0"/>
      <w:marRight w:val="0"/>
      <w:marTop w:val="0"/>
      <w:marBottom w:val="0"/>
      <w:divBdr>
        <w:top w:val="none" w:sz="0" w:space="0" w:color="auto"/>
        <w:left w:val="none" w:sz="0" w:space="0" w:color="auto"/>
        <w:bottom w:val="none" w:sz="0" w:space="0" w:color="auto"/>
        <w:right w:val="none" w:sz="0" w:space="0" w:color="auto"/>
      </w:divBdr>
    </w:div>
    <w:div w:id="505020934">
      <w:bodyDiv w:val="1"/>
      <w:marLeft w:val="0"/>
      <w:marRight w:val="0"/>
      <w:marTop w:val="0"/>
      <w:marBottom w:val="0"/>
      <w:divBdr>
        <w:top w:val="none" w:sz="0" w:space="0" w:color="auto"/>
        <w:left w:val="none" w:sz="0" w:space="0" w:color="auto"/>
        <w:bottom w:val="none" w:sz="0" w:space="0" w:color="auto"/>
        <w:right w:val="none" w:sz="0" w:space="0" w:color="auto"/>
      </w:divBdr>
    </w:div>
    <w:div w:id="548689366">
      <w:bodyDiv w:val="1"/>
      <w:marLeft w:val="0"/>
      <w:marRight w:val="0"/>
      <w:marTop w:val="0"/>
      <w:marBottom w:val="0"/>
      <w:divBdr>
        <w:top w:val="none" w:sz="0" w:space="0" w:color="auto"/>
        <w:left w:val="none" w:sz="0" w:space="0" w:color="auto"/>
        <w:bottom w:val="none" w:sz="0" w:space="0" w:color="auto"/>
        <w:right w:val="none" w:sz="0" w:space="0" w:color="auto"/>
      </w:divBdr>
    </w:div>
    <w:div w:id="629359636">
      <w:bodyDiv w:val="1"/>
      <w:marLeft w:val="0"/>
      <w:marRight w:val="0"/>
      <w:marTop w:val="0"/>
      <w:marBottom w:val="0"/>
      <w:divBdr>
        <w:top w:val="none" w:sz="0" w:space="0" w:color="auto"/>
        <w:left w:val="none" w:sz="0" w:space="0" w:color="auto"/>
        <w:bottom w:val="none" w:sz="0" w:space="0" w:color="auto"/>
        <w:right w:val="none" w:sz="0" w:space="0" w:color="auto"/>
      </w:divBdr>
    </w:div>
    <w:div w:id="684601188">
      <w:bodyDiv w:val="1"/>
      <w:marLeft w:val="0"/>
      <w:marRight w:val="0"/>
      <w:marTop w:val="0"/>
      <w:marBottom w:val="0"/>
      <w:divBdr>
        <w:top w:val="none" w:sz="0" w:space="0" w:color="auto"/>
        <w:left w:val="none" w:sz="0" w:space="0" w:color="auto"/>
        <w:bottom w:val="none" w:sz="0" w:space="0" w:color="auto"/>
        <w:right w:val="none" w:sz="0" w:space="0" w:color="auto"/>
      </w:divBdr>
    </w:div>
    <w:div w:id="976300238">
      <w:bodyDiv w:val="1"/>
      <w:marLeft w:val="0"/>
      <w:marRight w:val="0"/>
      <w:marTop w:val="0"/>
      <w:marBottom w:val="0"/>
      <w:divBdr>
        <w:top w:val="none" w:sz="0" w:space="0" w:color="auto"/>
        <w:left w:val="none" w:sz="0" w:space="0" w:color="auto"/>
        <w:bottom w:val="none" w:sz="0" w:space="0" w:color="auto"/>
        <w:right w:val="none" w:sz="0" w:space="0" w:color="auto"/>
      </w:divBdr>
    </w:div>
    <w:div w:id="1007171024">
      <w:bodyDiv w:val="1"/>
      <w:marLeft w:val="0"/>
      <w:marRight w:val="0"/>
      <w:marTop w:val="0"/>
      <w:marBottom w:val="0"/>
      <w:divBdr>
        <w:top w:val="none" w:sz="0" w:space="0" w:color="auto"/>
        <w:left w:val="none" w:sz="0" w:space="0" w:color="auto"/>
        <w:bottom w:val="none" w:sz="0" w:space="0" w:color="auto"/>
        <w:right w:val="none" w:sz="0" w:space="0" w:color="auto"/>
      </w:divBdr>
    </w:div>
    <w:div w:id="1020862746">
      <w:bodyDiv w:val="1"/>
      <w:marLeft w:val="0"/>
      <w:marRight w:val="0"/>
      <w:marTop w:val="0"/>
      <w:marBottom w:val="0"/>
      <w:divBdr>
        <w:top w:val="none" w:sz="0" w:space="0" w:color="auto"/>
        <w:left w:val="none" w:sz="0" w:space="0" w:color="auto"/>
        <w:bottom w:val="none" w:sz="0" w:space="0" w:color="auto"/>
        <w:right w:val="none" w:sz="0" w:space="0" w:color="auto"/>
      </w:divBdr>
    </w:div>
    <w:div w:id="1366521234">
      <w:bodyDiv w:val="1"/>
      <w:marLeft w:val="0"/>
      <w:marRight w:val="0"/>
      <w:marTop w:val="0"/>
      <w:marBottom w:val="0"/>
      <w:divBdr>
        <w:top w:val="none" w:sz="0" w:space="0" w:color="auto"/>
        <w:left w:val="none" w:sz="0" w:space="0" w:color="auto"/>
        <w:bottom w:val="none" w:sz="0" w:space="0" w:color="auto"/>
        <w:right w:val="none" w:sz="0" w:space="0" w:color="auto"/>
      </w:divBdr>
    </w:div>
    <w:div w:id="1576742994">
      <w:bodyDiv w:val="1"/>
      <w:marLeft w:val="0"/>
      <w:marRight w:val="0"/>
      <w:marTop w:val="0"/>
      <w:marBottom w:val="0"/>
      <w:divBdr>
        <w:top w:val="none" w:sz="0" w:space="0" w:color="auto"/>
        <w:left w:val="none" w:sz="0" w:space="0" w:color="auto"/>
        <w:bottom w:val="none" w:sz="0" w:space="0" w:color="auto"/>
        <w:right w:val="none" w:sz="0" w:space="0" w:color="auto"/>
      </w:divBdr>
    </w:div>
    <w:div w:id="18146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1707</TotalTime>
  <Pages>1</Pages>
  <Words>2215</Words>
  <Characters>12630</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21</cp:revision>
  <cp:lastPrinted>2025-03-04T21:52:00Z</cp:lastPrinted>
  <dcterms:created xsi:type="dcterms:W3CDTF">2025-02-02T13:38:00Z</dcterms:created>
  <dcterms:modified xsi:type="dcterms:W3CDTF">2025-03-04T21:54:00Z</dcterms:modified>
</cp:coreProperties>
</file>